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9B" w:rsidRPr="0094369B" w:rsidRDefault="00BA19D4" w:rsidP="001B75F6">
      <w:pPr>
        <w:spacing w:after="0" w:line="360" w:lineRule="auto"/>
        <w:jc w:val="center"/>
        <w:rPr>
          <w:rFonts w:asciiTheme="majorHAnsi" w:hAnsiTheme="majorHAnsi" w:cs="Times New Roman"/>
          <w:sz w:val="28"/>
          <w:szCs w:val="24"/>
        </w:rPr>
      </w:pPr>
      <w:r>
        <w:rPr>
          <w:rFonts w:asciiTheme="majorHAnsi" w:hAnsiTheme="majorHAnsi" w:cs="Times New Roman"/>
          <w:sz w:val="28"/>
          <w:szCs w:val="24"/>
        </w:rPr>
        <w:t>B</w:t>
      </w:r>
      <w:r w:rsidR="0094369B" w:rsidRPr="0094369B">
        <w:rPr>
          <w:rFonts w:asciiTheme="majorHAnsi" w:hAnsiTheme="majorHAnsi" w:cs="Times New Roman"/>
          <w:sz w:val="28"/>
          <w:szCs w:val="24"/>
        </w:rPr>
        <w:t xml:space="preserve">udowa ul. </w:t>
      </w:r>
      <w:r w:rsidR="000B1E7E">
        <w:rPr>
          <w:rFonts w:asciiTheme="majorHAnsi" w:hAnsiTheme="majorHAnsi" w:cs="Times New Roman"/>
          <w:sz w:val="28"/>
          <w:szCs w:val="24"/>
        </w:rPr>
        <w:t>Wakacyjnej</w:t>
      </w:r>
      <w:r w:rsidR="0094369B" w:rsidRPr="0094369B">
        <w:rPr>
          <w:rFonts w:asciiTheme="majorHAnsi" w:hAnsiTheme="majorHAnsi" w:cs="Times New Roman"/>
          <w:sz w:val="28"/>
          <w:szCs w:val="24"/>
        </w:rPr>
        <w:t xml:space="preserve"> w Osielsku</w:t>
      </w:r>
    </w:p>
    <w:p w:rsidR="0094369B" w:rsidRDefault="0094369B" w:rsidP="001B75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</w:t>
      </w:r>
    </w:p>
    <w:p w:rsidR="0094369B" w:rsidRDefault="0094369B" w:rsidP="001B75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81735" w:rsidRDefault="00FF02ED" w:rsidP="001B75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10F9">
        <w:rPr>
          <w:rFonts w:ascii="Times New Roman" w:hAnsi="Times New Roman" w:cs="Times New Roman"/>
          <w:b/>
          <w:sz w:val="28"/>
          <w:szCs w:val="24"/>
        </w:rPr>
        <w:t>ZAWARTOŚĆ OPRACOWANIA</w:t>
      </w:r>
    </w:p>
    <w:p w:rsidR="0094369B" w:rsidRPr="006E10F9" w:rsidRDefault="0094369B" w:rsidP="001B75F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735" w:rsidRPr="006E10F9" w:rsidRDefault="00281735" w:rsidP="001B75F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735" w:rsidRPr="00376746" w:rsidRDefault="00281735" w:rsidP="00376746">
      <w:pPr>
        <w:pStyle w:val="Akapitzlist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6746">
        <w:rPr>
          <w:rFonts w:ascii="Times New Roman" w:hAnsi="Times New Roman" w:cs="Times New Roman"/>
          <w:sz w:val="24"/>
          <w:szCs w:val="24"/>
        </w:rPr>
        <w:t>Strona tytułowa</w:t>
      </w:r>
    </w:p>
    <w:p w:rsidR="00376746" w:rsidRPr="00376746" w:rsidRDefault="00376746" w:rsidP="00376746">
      <w:pPr>
        <w:pStyle w:val="Akapitzlist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uzgodnienia – Gmina Osielsko</w:t>
      </w:r>
    </w:p>
    <w:p w:rsidR="00281735" w:rsidRPr="00376746" w:rsidRDefault="00281735" w:rsidP="00376746">
      <w:pPr>
        <w:pStyle w:val="Akapitzlist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6746">
        <w:rPr>
          <w:rFonts w:ascii="Times New Roman" w:hAnsi="Times New Roman" w:cs="Times New Roman"/>
          <w:sz w:val="24"/>
          <w:szCs w:val="24"/>
        </w:rPr>
        <w:t>Opis techniczny</w:t>
      </w:r>
    </w:p>
    <w:p w:rsidR="00281735" w:rsidRPr="00376746" w:rsidRDefault="00D26C80" w:rsidP="00376746">
      <w:pPr>
        <w:pStyle w:val="Akapitzlist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6746">
        <w:rPr>
          <w:rFonts w:ascii="Times New Roman" w:hAnsi="Times New Roman" w:cs="Times New Roman"/>
          <w:sz w:val="24"/>
          <w:szCs w:val="24"/>
        </w:rPr>
        <w:t>Plan orientacyjny</w:t>
      </w:r>
    </w:p>
    <w:p w:rsidR="00281735" w:rsidRPr="00376746" w:rsidRDefault="00281735" w:rsidP="00376746">
      <w:pPr>
        <w:pStyle w:val="Akapitzlist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6746">
        <w:rPr>
          <w:rFonts w:ascii="Times New Roman" w:hAnsi="Times New Roman" w:cs="Times New Roman"/>
          <w:sz w:val="24"/>
          <w:szCs w:val="24"/>
        </w:rPr>
        <w:t>Projekt st</w:t>
      </w:r>
      <w:r w:rsidR="00472D1F" w:rsidRPr="00376746">
        <w:rPr>
          <w:rFonts w:ascii="Times New Roman" w:hAnsi="Times New Roman" w:cs="Times New Roman"/>
          <w:sz w:val="24"/>
          <w:szCs w:val="24"/>
        </w:rPr>
        <w:t xml:space="preserve">ałej organizacji ruchu - </w:t>
      </w:r>
      <w:r w:rsidR="00472D1F" w:rsidRPr="00376746">
        <w:rPr>
          <w:rFonts w:ascii="Times New Roman" w:hAnsi="Times New Roman" w:cs="Times New Roman"/>
          <w:i/>
          <w:sz w:val="24"/>
          <w:szCs w:val="24"/>
        </w:rPr>
        <w:t xml:space="preserve">rys. </w:t>
      </w:r>
      <w:r w:rsidR="00135FF4" w:rsidRPr="00376746">
        <w:rPr>
          <w:rFonts w:ascii="Times New Roman" w:hAnsi="Times New Roman" w:cs="Times New Roman"/>
          <w:i/>
          <w:sz w:val="24"/>
          <w:szCs w:val="24"/>
        </w:rPr>
        <w:t xml:space="preserve">nr </w:t>
      </w:r>
      <w:r w:rsidR="00D26C80" w:rsidRPr="00376746">
        <w:rPr>
          <w:rFonts w:ascii="Times New Roman" w:hAnsi="Times New Roman" w:cs="Times New Roman"/>
          <w:i/>
          <w:sz w:val="24"/>
          <w:szCs w:val="24"/>
        </w:rPr>
        <w:t>1</w:t>
      </w:r>
      <w:r w:rsidR="00157041" w:rsidRPr="00376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735" w:rsidRPr="006E10F9" w:rsidRDefault="00281735" w:rsidP="001B75F6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75F6" w:rsidRPr="006E10F9" w:rsidRDefault="001B75F6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E10F9">
        <w:rPr>
          <w:rFonts w:ascii="Times New Roman" w:hAnsi="Times New Roman" w:cs="Times New Roman"/>
          <w:b/>
          <w:color w:val="FF0000"/>
          <w:sz w:val="24"/>
          <w:szCs w:val="24"/>
        </w:rPr>
        <w:br w:type="page"/>
      </w:r>
    </w:p>
    <w:p w:rsidR="00CD3A04" w:rsidRPr="006E10F9" w:rsidRDefault="001B75F6" w:rsidP="00B913E0">
      <w:pPr>
        <w:spacing w:after="24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0F9">
        <w:rPr>
          <w:rFonts w:ascii="Times New Roman" w:hAnsi="Times New Roman" w:cs="Times New Roman"/>
          <w:b/>
          <w:sz w:val="28"/>
          <w:szCs w:val="24"/>
        </w:rPr>
        <w:lastRenderedPageBreak/>
        <w:t>OPIS TECHNICZNY</w:t>
      </w:r>
    </w:p>
    <w:p w:rsidR="00DE7ACE" w:rsidRPr="006E10F9" w:rsidRDefault="001B75F6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0F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4369B">
        <w:rPr>
          <w:rFonts w:ascii="Times New Roman" w:hAnsi="Times New Roman" w:cs="Times New Roman"/>
          <w:b/>
          <w:sz w:val="24"/>
          <w:szCs w:val="24"/>
        </w:rPr>
        <w:t>Inwestor obiektu</w:t>
      </w:r>
    </w:p>
    <w:p w:rsidR="00DE7ACE" w:rsidRDefault="00B11F0E" w:rsidP="00B758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Gmina </w:t>
      </w:r>
      <w:r w:rsidR="003E7BAE">
        <w:rPr>
          <w:rFonts w:ascii="Times New Roman" w:hAnsi="Times New Roman" w:cs="Times New Roman"/>
          <w:sz w:val="24"/>
          <w:szCs w:val="24"/>
        </w:rPr>
        <w:t>Osielsko</w:t>
      </w:r>
    </w:p>
    <w:p w:rsidR="00B758BC" w:rsidRDefault="003E7BAE" w:rsidP="003E7B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B758BC">
        <w:rPr>
          <w:rFonts w:ascii="Times New Roman" w:hAnsi="Times New Roman" w:cs="Times New Roman"/>
          <w:sz w:val="24"/>
          <w:szCs w:val="24"/>
        </w:rPr>
        <w:t xml:space="preserve">l. </w:t>
      </w:r>
      <w:r>
        <w:rPr>
          <w:rFonts w:ascii="Times New Roman" w:hAnsi="Times New Roman" w:cs="Times New Roman"/>
          <w:sz w:val="24"/>
          <w:szCs w:val="24"/>
        </w:rPr>
        <w:t>Szosa Gdańska 55A</w:t>
      </w:r>
    </w:p>
    <w:p w:rsidR="003E7BAE" w:rsidRPr="006E10F9" w:rsidRDefault="003E7BAE" w:rsidP="003E7B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86-031 Osielsko</w:t>
      </w:r>
    </w:p>
    <w:p w:rsidR="00E66530" w:rsidRPr="006E10F9" w:rsidRDefault="00DE7ACE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0F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B0CB0" w:rsidRPr="006E10F9">
        <w:rPr>
          <w:rFonts w:ascii="Times New Roman" w:hAnsi="Times New Roman" w:cs="Times New Roman"/>
          <w:b/>
          <w:sz w:val="24"/>
          <w:szCs w:val="24"/>
        </w:rPr>
        <w:t>Przedmiot opraco</w:t>
      </w:r>
      <w:r w:rsidR="001B75F6" w:rsidRPr="006E10F9">
        <w:rPr>
          <w:rFonts w:ascii="Times New Roman" w:hAnsi="Times New Roman" w:cs="Times New Roman"/>
          <w:b/>
          <w:sz w:val="24"/>
          <w:szCs w:val="24"/>
        </w:rPr>
        <w:t>wania</w:t>
      </w:r>
    </w:p>
    <w:p w:rsidR="00F7281A" w:rsidRPr="00DC2FF9" w:rsidRDefault="00F7281A" w:rsidP="00B913E0">
      <w:pPr>
        <w:spacing w:after="120" w:line="360" w:lineRule="auto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B11F0E">
        <w:rPr>
          <w:rFonts w:ascii="Times New Roman" w:hAnsi="Times New Roman" w:cs="Times New Roman"/>
          <w:sz w:val="24"/>
          <w:szCs w:val="24"/>
        </w:rPr>
        <w:t xml:space="preserve">Przedmiotem opracowania </w:t>
      </w:r>
      <w:r w:rsidRPr="00EB17A7">
        <w:rPr>
          <w:rFonts w:ascii="Times New Roman" w:hAnsi="Times New Roman" w:cs="Times New Roman"/>
          <w:sz w:val="24"/>
          <w:szCs w:val="24"/>
        </w:rPr>
        <w:t>jest projekt stałej organizacji ruchu</w:t>
      </w:r>
      <w:r w:rsidR="00B758BC" w:rsidRPr="00EB17A7">
        <w:rPr>
          <w:rFonts w:ascii="Times New Roman" w:hAnsi="Times New Roman" w:cs="Times New Roman"/>
          <w:sz w:val="24"/>
          <w:szCs w:val="24"/>
        </w:rPr>
        <w:t xml:space="preserve"> </w:t>
      </w:r>
      <w:r w:rsidR="00B11F0E" w:rsidRPr="00EB17A7">
        <w:rPr>
          <w:rFonts w:ascii="Times New Roman" w:hAnsi="Times New Roman" w:cs="Times New Roman"/>
          <w:sz w:val="24"/>
          <w:szCs w:val="24"/>
        </w:rPr>
        <w:t xml:space="preserve">dla </w:t>
      </w:r>
      <w:r w:rsidR="003E7BAE">
        <w:rPr>
          <w:rFonts w:ascii="Times New Roman" w:hAnsi="Times New Roman" w:cs="Times New Roman"/>
          <w:sz w:val="24"/>
          <w:szCs w:val="24"/>
        </w:rPr>
        <w:t>drogi gminnej</w:t>
      </w:r>
      <w:r w:rsidR="001A5DEE">
        <w:rPr>
          <w:rFonts w:ascii="Times New Roman" w:hAnsi="Times New Roman" w:cs="Times New Roman"/>
          <w:sz w:val="24"/>
          <w:szCs w:val="24"/>
        </w:rPr>
        <w:t xml:space="preserve"> </w:t>
      </w:r>
      <w:r w:rsidR="001A5DEE">
        <w:rPr>
          <w:rFonts w:ascii="Times New Roman" w:hAnsi="Times New Roman" w:cs="Times New Roman"/>
          <w:sz w:val="24"/>
          <w:szCs w:val="24"/>
        </w:rPr>
        <w:br/>
      </w:r>
      <w:r w:rsidR="003E7BAE">
        <w:rPr>
          <w:rFonts w:ascii="Times New Roman" w:hAnsi="Times New Roman" w:cs="Times New Roman"/>
          <w:sz w:val="24"/>
          <w:szCs w:val="24"/>
        </w:rPr>
        <w:t xml:space="preserve">ul. </w:t>
      </w:r>
      <w:r w:rsidR="000B1E7E">
        <w:rPr>
          <w:rFonts w:ascii="Times New Roman" w:hAnsi="Times New Roman" w:cs="Times New Roman"/>
          <w:sz w:val="24"/>
          <w:szCs w:val="24"/>
        </w:rPr>
        <w:t>Wakacyjnej</w:t>
      </w:r>
      <w:r w:rsidR="003E7BAE">
        <w:rPr>
          <w:rFonts w:ascii="Times New Roman" w:hAnsi="Times New Roman" w:cs="Times New Roman"/>
          <w:sz w:val="24"/>
          <w:szCs w:val="24"/>
        </w:rPr>
        <w:t xml:space="preserve"> w Osielsku. </w:t>
      </w:r>
    </w:p>
    <w:p w:rsidR="0060263B" w:rsidRPr="006E10F9" w:rsidRDefault="00710890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0F9">
        <w:rPr>
          <w:rFonts w:ascii="Times New Roman" w:hAnsi="Times New Roman" w:cs="Times New Roman"/>
          <w:b/>
          <w:sz w:val="24"/>
          <w:szCs w:val="24"/>
        </w:rPr>
        <w:t>3. Podstawa opracowania projektu</w:t>
      </w:r>
    </w:p>
    <w:p w:rsidR="001E26B6" w:rsidRPr="006935C5" w:rsidRDefault="001E26B6" w:rsidP="001E26B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U</w:t>
      </w:r>
      <w:r w:rsidRPr="0052104A">
        <w:rPr>
          <w:rFonts w:ascii="Times New Roman" w:hAnsi="Times New Roman"/>
          <w:sz w:val="24"/>
          <w:szCs w:val="24"/>
        </w:rPr>
        <w:t xml:space="preserve">mowa z </w:t>
      </w:r>
      <w:r w:rsidR="00B11F0E">
        <w:rPr>
          <w:rFonts w:ascii="Times New Roman" w:hAnsi="Times New Roman"/>
          <w:sz w:val="24"/>
          <w:szCs w:val="24"/>
        </w:rPr>
        <w:t xml:space="preserve">Gminą </w:t>
      </w:r>
      <w:r w:rsidR="00EC345C">
        <w:rPr>
          <w:rFonts w:ascii="Times New Roman" w:hAnsi="Times New Roman"/>
          <w:sz w:val="24"/>
          <w:szCs w:val="24"/>
        </w:rPr>
        <w:t>Osielsko</w:t>
      </w:r>
      <w:r w:rsidR="000F1D02">
        <w:rPr>
          <w:rFonts w:ascii="Times New Roman" w:hAnsi="Times New Roman"/>
          <w:sz w:val="24"/>
          <w:szCs w:val="24"/>
        </w:rPr>
        <w:t xml:space="preserve"> na</w:t>
      </w:r>
      <w:r w:rsidRPr="0052104A">
        <w:rPr>
          <w:rFonts w:ascii="Times New Roman" w:hAnsi="Times New Roman"/>
          <w:sz w:val="24"/>
          <w:szCs w:val="24"/>
        </w:rPr>
        <w:t xml:space="preserve"> opracowanie projektu</w:t>
      </w:r>
      <w:r w:rsidR="00EC345C">
        <w:rPr>
          <w:rFonts w:ascii="Times New Roman" w:hAnsi="Times New Roman"/>
          <w:sz w:val="24"/>
          <w:szCs w:val="24"/>
        </w:rPr>
        <w:t>,</w:t>
      </w:r>
    </w:p>
    <w:p w:rsidR="001E26B6" w:rsidRPr="0052104A" w:rsidRDefault="00EC345C" w:rsidP="001E26B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Mapa do celów projektowych</w:t>
      </w:r>
      <w:r w:rsidR="001E26B6">
        <w:rPr>
          <w:rFonts w:ascii="Times New Roman" w:hAnsi="Times New Roman"/>
          <w:sz w:val="24"/>
          <w:szCs w:val="24"/>
        </w:rPr>
        <w:t xml:space="preserve"> w skali 1:500</w:t>
      </w:r>
      <w:r>
        <w:rPr>
          <w:rFonts w:ascii="Times New Roman" w:hAnsi="Times New Roman"/>
          <w:sz w:val="24"/>
          <w:szCs w:val="24"/>
        </w:rPr>
        <w:t>,</w:t>
      </w:r>
    </w:p>
    <w:p w:rsidR="001E26B6" w:rsidRPr="0052104A" w:rsidRDefault="001E26B6" w:rsidP="001E26B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104A">
        <w:rPr>
          <w:rFonts w:ascii="Times New Roman" w:hAnsi="Times New Roman"/>
          <w:sz w:val="24"/>
          <w:szCs w:val="24"/>
        </w:rPr>
        <w:t>Rozporządzenie Ministra Infrastruktury z dnia 23 września 2008</w:t>
      </w:r>
      <w:r>
        <w:rPr>
          <w:rFonts w:ascii="Times New Roman" w:hAnsi="Times New Roman"/>
          <w:sz w:val="24"/>
          <w:szCs w:val="24"/>
        </w:rPr>
        <w:t xml:space="preserve">r. </w:t>
      </w:r>
      <w:r w:rsidRPr="0052104A">
        <w:rPr>
          <w:rFonts w:ascii="Times New Roman" w:hAnsi="Times New Roman"/>
          <w:sz w:val="24"/>
          <w:szCs w:val="24"/>
        </w:rPr>
        <w:t>w sprawie szczegółowych warunków zarządzania ruchem na drogach oraz wykonywania nadzoru nad tym zarządzeniem (Dz. U. Nr 177, poz. 1729)</w:t>
      </w:r>
    </w:p>
    <w:p w:rsidR="001E26B6" w:rsidRPr="0052104A" w:rsidRDefault="001E26B6" w:rsidP="001E26B6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104A">
        <w:rPr>
          <w:rFonts w:ascii="Times New Roman" w:hAnsi="Times New Roman"/>
          <w:sz w:val="24"/>
          <w:szCs w:val="24"/>
        </w:rPr>
        <w:t>Rozporządzenie Ministra Infrastruktury o</w:t>
      </w:r>
      <w:r>
        <w:rPr>
          <w:rFonts w:ascii="Times New Roman" w:hAnsi="Times New Roman"/>
          <w:sz w:val="24"/>
          <w:szCs w:val="24"/>
        </w:rPr>
        <w:t xml:space="preserve">raz Spraw Wewnętrznych </w:t>
      </w:r>
      <w:r w:rsidRPr="0052104A">
        <w:rPr>
          <w:rFonts w:ascii="Times New Roman" w:hAnsi="Times New Roman"/>
          <w:sz w:val="24"/>
          <w:szCs w:val="24"/>
        </w:rPr>
        <w:t>i Administracji z dnia 31 lipca 2002 r. w sprawie znaków i sygnałów drogowych (Dz. U. Nr 170, poz. 1393).</w:t>
      </w:r>
    </w:p>
    <w:p w:rsidR="001E26B6" w:rsidRPr="0052104A" w:rsidRDefault="001E26B6" w:rsidP="001E26B6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104A">
        <w:rPr>
          <w:rFonts w:ascii="Times New Roman" w:hAnsi="Times New Roman"/>
          <w:sz w:val="24"/>
          <w:szCs w:val="24"/>
        </w:rPr>
        <w:t>Rozporządzenie Ministra Infras</w:t>
      </w:r>
      <w:r>
        <w:rPr>
          <w:rFonts w:ascii="Times New Roman" w:hAnsi="Times New Roman"/>
          <w:sz w:val="24"/>
          <w:szCs w:val="24"/>
        </w:rPr>
        <w:t xml:space="preserve">truktury z dnia 3 lipca 2003 r. </w:t>
      </w:r>
      <w:r w:rsidRPr="0052104A">
        <w:rPr>
          <w:rFonts w:ascii="Times New Roman" w:hAnsi="Times New Roman"/>
          <w:sz w:val="24"/>
          <w:szCs w:val="24"/>
        </w:rPr>
        <w:t>w sprawie szczegółowych warunków technicznych dla znaków i sygnałów drogowych oraz urządzeń bezpieczeństwa ruchu drogowego i warunków ich umieszczenia na drogach (Dz. U. Nr 220, poz. 2181).</w:t>
      </w:r>
    </w:p>
    <w:p w:rsidR="00710890" w:rsidRPr="006E10F9" w:rsidRDefault="00710890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0F9">
        <w:rPr>
          <w:rFonts w:ascii="Times New Roman" w:hAnsi="Times New Roman" w:cs="Times New Roman"/>
          <w:b/>
          <w:sz w:val="24"/>
          <w:szCs w:val="24"/>
        </w:rPr>
        <w:t>4.Materiały wyjściowe</w:t>
      </w:r>
    </w:p>
    <w:p w:rsidR="00710890" w:rsidRPr="006E10F9" w:rsidRDefault="001B75F6" w:rsidP="00B913E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0F9">
        <w:rPr>
          <w:rFonts w:ascii="Times New Roman" w:hAnsi="Times New Roman" w:cs="Times New Roman"/>
          <w:sz w:val="24"/>
          <w:szCs w:val="24"/>
        </w:rPr>
        <w:t>Plan sytuacyjny 1:</w:t>
      </w:r>
      <w:r w:rsidR="000B1E7E">
        <w:rPr>
          <w:rFonts w:ascii="Times New Roman" w:hAnsi="Times New Roman" w:cs="Times New Roman"/>
          <w:sz w:val="24"/>
          <w:szCs w:val="24"/>
        </w:rPr>
        <w:t>25</w:t>
      </w:r>
      <w:r w:rsidR="00710890" w:rsidRPr="006E10F9">
        <w:rPr>
          <w:rFonts w:ascii="Times New Roman" w:hAnsi="Times New Roman" w:cs="Times New Roman"/>
          <w:sz w:val="24"/>
          <w:szCs w:val="24"/>
        </w:rPr>
        <w:t>0 z projektu budowlanego.</w:t>
      </w:r>
    </w:p>
    <w:p w:rsidR="00710890" w:rsidRPr="006E10F9" w:rsidRDefault="00710890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0F9">
        <w:rPr>
          <w:rFonts w:ascii="Times New Roman" w:hAnsi="Times New Roman" w:cs="Times New Roman"/>
          <w:b/>
          <w:sz w:val="24"/>
          <w:szCs w:val="24"/>
        </w:rPr>
        <w:t>5. Cel projektu</w:t>
      </w:r>
    </w:p>
    <w:p w:rsidR="00CB28EB" w:rsidRPr="006E10F9" w:rsidRDefault="00CB28EB" w:rsidP="00B913E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0F9">
        <w:rPr>
          <w:rFonts w:ascii="Times New Roman" w:hAnsi="Times New Roman" w:cs="Times New Roman"/>
          <w:sz w:val="24"/>
          <w:szCs w:val="24"/>
        </w:rPr>
        <w:t>Celem niniejszego projektu jest</w:t>
      </w:r>
      <w:r w:rsidR="00980EE4" w:rsidRPr="006E10F9">
        <w:rPr>
          <w:rFonts w:ascii="Times New Roman" w:hAnsi="Times New Roman" w:cs="Times New Roman"/>
          <w:sz w:val="24"/>
          <w:szCs w:val="24"/>
        </w:rPr>
        <w:t xml:space="preserve"> zabezpieczenie</w:t>
      </w:r>
      <w:r w:rsidR="00B11F0E">
        <w:rPr>
          <w:rFonts w:ascii="Times New Roman" w:hAnsi="Times New Roman" w:cs="Times New Roman"/>
          <w:sz w:val="24"/>
          <w:szCs w:val="24"/>
        </w:rPr>
        <w:t xml:space="preserve"> i oznakowanie</w:t>
      </w:r>
      <w:r w:rsidR="00980EE4" w:rsidRPr="006E10F9">
        <w:rPr>
          <w:rFonts w:ascii="Times New Roman" w:hAnsi="Times New Roman" w:cs="Times New Roman"/>
          <w:sz w:val="24"/>
          <w:szCs w:val="24"/>
        </w:rPr>
        <w:t xml:space="preserve"> ruchu drogowego</w:t>
      </w:r>
      <w:r w:rsidR="00C429F3">
        <w:rPr>
          <w:rFonts w:ascii="Times New Roman" w:hAnsi="Times New Roman" w:cs="Times New Roman"/>
          <w:sz w:val="24"/>
          <w:szCs w:val="24"/>
        </w:rPr>
        <w:t xml:space="preserve"> </w:t>
      </w:r>
      <w:r w:rsidR="00B11F0E">
        <w:rPr>
          <w:rFonts w:ascii="Times New Roman" w:hAnsi="Times New Roman" w:cs="Times New Roman"/>
          <w:sz w:val="24"/>
          <w:szCs w:val="24"/>
        </w:rPr>
        <w:t xml:space="preserve">w związku z budową </w:t>
      </w:r>
      <w:r w:rsidR="00EC345C">
        <w:rPr>
          <w:rFonts w:ascii="Times New Roman" w:hAnsi="Times New Roman" w:cs="Times New Roman"/>
          <w:sz w:val="24"/>
          <w:szCs w:val="24"/>
        </w:rPr>
        <w:t xml:space="preserve">drogi gminnej </w:t>
      </w:r>
      <w:r w:rsidR="00980EE4" w:rsidRPr="006E10F9">
        <w:rPr>
          <w:rFonts w:ascii="Times New Roman" w:hAnsi="Times New Roman" w:cs="Times New Roman"/>
          <w:sz w:val="24"/>
          <w:szCs w:val="24"/>
        </w:rPr>
        <w:t xml:space="preserve">oraz </w:t>
      </w:r>
      <w:r w:rsidRPr="006E10F9">
        <w:rPr>
          <w:rFonts w:ascii="Times New Roman" w:hAnsi="Times New Roman" w:cs="Times New Roman"/>
          <w:sz w:val="24"/>
          <w:szCs w:val="24"/>
        </w:rPr>
        <w:t xml:space="preserve">uzyskanie na rzecz </w:t>
      </w:r>
      <w:r w:rsidR="001B75F6" w:rsidRPr="006E10F9">
        <w:rPr>
          <w:rFonts w:ascii="Times New Roman" w:hAnsi="Times New Roman" w:cs="Times New Roman"/>
          <w:sz w:val="24"/>
          <w:szCs w:val="24"/>
        </w:rPr>
        <w:t>I</w:t>
      </w:r>
      <w:r w:rsidRPr="006E10F9">
        <w:rPr>
          <w:rFonts w:ascii="Times New Roman" w:hAnsi="Times New Roman" w:cs="Times New Roman"/>
          <w:sz w:val="24"/>
          <w:szCs w:val="24"/>
        </w:rPr>
        <w:t>nwestora robót dokum</w:t>
      </w:r>
      <w:r w:rsidR="001B75F6" w:rsidRPr="006E10F9">
        <w:rPr>
          <w:rFonts w:ascii="Times New Roman" w:hAnsi="Times New Roman" w:cs="Times New Roman"/>
          <w:sz w:val="24"/>
          <w:szCs w:val="24"/>
        </w:rPr>
        <w:t xml:space="preserve">entu formalno – prawnego, jako </w:t>
      </w:r>
      <w:r w:rsidRPr="006E10F9">
        <w:rPr>
          <w:rFonts w:ascii="Times New Roman" w:hAnsi="Times New Roman" w:cs="Times New Roman"/>
          <w:sz w:val="24"/>
          <w:szCs w:val="24"/>
        </w:rPr>
        <w:t>podstawy do wprowadzenia oznakowania organizacji ruchu.</w:t>
      </w:r>
    </w:p>
    <w:p w:rsidR="00CB28EB" w:rsidRPr="006E10F9" w:rsidRDefault="00CB28EB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10F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B75F6" w:rsidRPr="006E10F9">
        <w:rPr>
          <w:rFonts w:ascii="Times New Roman" w:hAnsi="Times New Roman" w:cs="Times New Roman"/>
          <w:b/>
          <w:sz w:val="24"/>
          <w:szCs w:val="24"/>
        </w:rPr>
        <w:t>Opinie i zatwierdzenia projektu</w:t>
      </w:r>
    </w:p>
    <w:p w:rsidR="0073123D" w:rsidRDefault="00CB28EB" w:rsidP="001B7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0F9">
        <w:rPr>
          <w:rFonts w:ascii="Times New Roman" w:hAnsi="Times New Roman" w:cs="Times New Roman"/>
          <w:sz w:val="24"/>
          <w:szCs w:val="24"/>
        </w:rPr>
        <w:t>Projekt stałej organizacji ruc</w:t>
      </w:r>
      <w:r w:rsidR="00DC4610" w:rsidRPr="006E10F9">
        <w:rPr>
          <w:rFonts w:ascii="Times New Roman" w:hAnsi="Times New Roman" w:cs="Times New Roman"/>
          <w:sz w:val="24"/>
          <w:szCs w:val="24"/>
        </w:rPr>
        <w:t xml:space="preserve">hu </w:t>
      </w:r>
      <w:r w:rsidR="0073123D" w:rsidRPr="006E10F9">
        <w:rPr>
          <w:rFonts w:ascii="Times New Roman" w:hAnsi="Times New Roman" w:cs="Times New Roman"/>
          <w:sz w:val="24"/>
          <w:szCs w:val="24"/>
        </w:rPr>
        <w:t>wymaga:</w:t>
      </w:r>
    </w:p>
    <w:p w:rsidR="00DC2FF9" w:rsidRPr="00013C70" w:rsidRDefault="00DC2FF9" w:rsidP="00013C7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opinii </w:t>
      </w:r>
      <w:r w:rsidR="008A7A67">
        <w:rPr>
          <w:rFonts w:ascii="Times New Roman" w:hAnsi="Times New Roman" w:cs="Times New Roman"/>
          <w:sz w:val="24"/>
          <w:szCs w:val="24"/>
        </w:rPr>
        <w:t>Gminy Osielsko</w:t>
      </w:r>
    </w:p>
    <w:p w:rsidR="00DC2FF9" w:rsidRDefault="00AB7FE8" w:rsidP="00013C7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zatwierdzenia </w:t>
      </w:r>
      <w:r w:rsidR="008A7A67">
        <w:rPr>
          <w:rFonts w:ascii="Times New Roman" w:hAnsi="Times New Roman" w:cs="Times New Roman"/>
          <w:sz w:val="24"/>
          <w:szCs w:val="24"/>
        </w:rPr>
        <w:t>Starosty Bydgoskiego</w:t>
      </w:r>
      <w:r w:rsidR="000B1E7E">
        <w:rPr>
          <w:rFonts w:ascii="Times New Roman" w:hAnsi="Times New Roman" w:cs="Times New Roman"/>
          <w:sz w:val="24"/>
          <w:szCs w:val="24"/>
        </w:rPr>
        <w:t>.</w:t>
      </w:r>
    </w:p>
    <w:p w:rsidR="00AB7FE8" w:rsidRPr="00AB7FE8" w:rsidRDefault="00AB7FE8" w:rsidP="00AB7F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7FE8" w:rsidRDefault="00AB7F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B28EB" w:rsidRPr="00C429F3" w:rsidRDefault="00CB28EB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9F3">
        <w:rPr>
          <w:rFonts w:ascii="Times New Roman" w:hAnsi="Times New Roman" w:cs="Times New Roman"/>
          <w:b/>
          <w:sz w:val="24"/>
          <w:szCs w:val="24"/>
        </w:rPr>
        <w:lastRenderedPageBreak/>
        <w:t>7.</w:t>
      </w:r>
      <w:r w:rsidR="001B75F6" w:rsidRPr="00C429F3">
        <w:rPr>
          <w:rFonts w:ascii="Times New Roman" w:hAnsi="Times New Roman" w:cs="Times New Roman"/>
          <w:b/>
          <w:sz w:val="24"/>
          <w:szCs w:val="24"/>
        </w:rPr>
        <w:t>Charakterystyka</w:t>
      </w:r>
    </w:p>
    <w:p w:rsidR="00D15BFF" w:rsidRDefault="00D15BFF" w:rsidP="00693A0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9F3">
        <w:rPr>
          <w:rFonts w:ascii="Times New Roman" w:hAnsi="Times New Roman" w:cs="Times New Roman"/>
          <w:b/>
          <w:sz w:val="24"/>
          <w:szCs w:val="24"/>
        </w:rPr>
        <w:t xml:space="preserve">Stan </w:t>
      </w:r>
      <w:r w:rsidR="002C0261" w:rsidRPr="00C429F3">
        <w:rPr>
          <w:rFonts w:ascii="Times New Roman" w:hAnsi="Times New Roman" w:cs="Times New Roman"/>
          <w:b/>
          <w:sz w:val="24"/>
          <w:szCs w:val="24"/>
        </w:rPr>
        <w:t>istniejący:</w:t>
      </w:r>
    </w:p>
    <w:p w:rsidR="008E5D8F" w:rsidRPr="008E5D8F" w:rsidRDefault="008E5D8F" w:rsidP="00385BD3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E5D8F">
        <w:rPr>
          <w:rFonts w:ascii="Times New Roman" w:hAnsi="Times New Roman" w:cs="Times New Roman"/>
          <w:sz w:val="24"/>
          <w:szCs w:val="24"/>
        </w:rPr>
        <w:t>Przedmioto</w:t>
      </w:r>
      <w:r w:rsidR="00385BD3">
        <w:rPr>
          <w:rFonts w:ascii="Times New Roman" w:hAnsi="Times New Roman" w:cs="Times New Roman"/>
          <w:sz w:val="24"/>
          <w:szCs w:val="24"/>
        </w:rPr>
        <w:t xml:space="preserve">wa droga dojazdowa do posesji </w:t>
      </w:r>
      <w:r w:rsidRPr="008E5D8F">
        <w:rPr>
          <w:rFonts w:ascii="Times New Roman" w:hAnsi="Times New Roman" w:cs="Times New Roman"/>
          <w:sz w:val="24"/>
          <w:szCs w:val="24"/>
        </w:rPr>
        <w:t xml:space="preserve">na terenie gminy </w:t>
      </w:r>
      <w:r w:rsidR="00385BD3">
        <w:rPr>
          <w:rFonts w:ascii="Times New Roman" w:hAnsi="Times New Roman" w:cs="Times New Roman"/>
          <w:sz w:val="24"/>
          <w:szCs w:val="24"/>
        </w:rPr>
        <w:t>Osielsko</w:t>
      </w:r>
      <w:r w:rsidRPr="008E5D8F">
        <w:rPr>
          <w:rFonts w:ascii="Times New Roman" w:hAnsi="Times New Roman" w:cs="Times New Roman"/>
          <w:sz w:val="24"/>
          <w:szCs w:val="24"/>
        </w:rPr>
        <w:t xml:space="preserve"> jest drogą </w:t>
      </w:r>
      <w:proofErr w:type="spellStart"/>
      <w:r w:rsidRPr="008E5D8F">
        <w:rPr>
          <w:rFonts w:ascii="Times New Roman" w:hAnsi="Times New Roman" w:cs="Times New Roman"/>
          <w:sz w:val="24"/>
          <w:szCs w:val="24"/>
        </w:rPr>
        <w:t>jednojezdniową</w:t>
      </w:r>
      <w:proofErr w:type="spellEnd"/>
      <w:r w:rsidRPr="008E5D8F">
        <w:rPr>
          <w:rFonts w:ascii="Times New Roman" w:hAnsi="Times New Roman" w:cs="Times New Roman"/>
          <w:sz w:val="24"/>
          <w:szCs w:val="24"/>
        </w:rPr>
        <w:t xml:space="preserve">, o ruchu dwukierunkowym. Posiada przekrój drogowy. </w:t>
      </w:r>
      <w:r w:rsidR="000B1E7E">
        <w:rPr>
          <w:rFonts w:ascii="Times New Roman" w:hAnsi="Times New Roman" w:cs="Times New Roman"/>
          <w:sz w:val="24"/>
          <w:szCs w:val="24"/>
        </w:rPr>
        <w:t>Nawierzchnia</w:t>
      </w:r>
      <w:r w:rsidR="00AF7949">
        <w:rPr>
          <w:rFonts w:ascii="Times New Roman" w:hAnsi="Times New Roman" w:cs="Times New Roman"/>
          <w:sz w:val="24"/>
          <w:szCs w:val="24"/>
        </w:rPr>
        <w:t xml:space="preserve"> jezdni</w:t>
      </w:r>
      <w:r w:rsidR="000B1E7E">
        <w:rPr>
          <w:rFonts w:ascii="Times New Roman" w:hAnsi="Times New Roman" w:cs="Times New Roman"/>
          <w:sz w:val="24"/>
          <w:szCs w:val="24"/>
        </w:rPr>
        <w:t xml:space="preserve"> z </w:t>
      </w:r>
      <w:r w:rsidR="00AF7949">
        <w:rPr>
          <w:rFonts w:ascii="Times New Roman" w:hAnsi="Times New Roman" w:cs="Times New Roman"/>
          <w:sz w:val="24"/>
          <w:szCs w:val="24"/>
        </w:rPr>
        <w:t>betonowych płyt drogowych o szerokości około 6,00 m</w:t>
      </w:r>
      <w:r w:rsidR="00385BD3">
        <w:rPr>
          <w:rFonts w:ascii="Times New Roman" w:hAnsi="Times New Roman" w:cs="Times New Roman"/>
          <w:sz w:val="24"/>
          <w:szCs w:val="24"/>
        </w:rPr>
        <w:t>.</w:t>
      </w:r>
    </w:p>
    <w:p w:rsidR="00CB086F" w:rsidRPr="00C429F3" w:rsidRDefault="00385BD3" w:rsidP="006C1DFA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Stan projektowany</w:t>
      </w:r>
      <w:r w:rsidR="00CB086F" w:rsidRPr="00C429F3">
        <w:rPr>
          <w:rFonts w:ascii="Times New Roman" w:hAnsi="Times New Roman" w:cs="Times New Roman"/>
          <w:b/>
          <w:sz w:val="24"/>
          <w:szCs w:val="24"/>
        </w:rPr>
        <w:t>:</w:t>
      </w:r>
    </w:p>
    <w:p w:rsidR="00C55E4F" w:rsidRPr="00C429F3" w:rsidRDefault="00385BD3" w:rsidP="00B913E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Projektuję się jezdnię o nawierzchni z betonowej kostki brukowej o szerokości 5,0</w:t>
      </w:r>
      <w:r w:rsidR="00AF7949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m obramowaną opornikiem betonowym.</w:t>
      </w:r>
      <w:r w:rsidR="00AF7949">
        <w:rPr>
          <w:rFonts w:ascii="Times New Roman" w:hAnsi="Times New Roman" w:cs="Times New Roman"/>
          <w:sz w:val="24"/>
          <w:szCs w:val="24"/>
        </w:rPr>
        <w:t xml:space="preserve"> Po stronie wschodniej przy placu zabaw zaprojektowana została zatoka postojowa o nawierzchni z betonowych płyt ażurowych.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794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rojektuje się</w:t>
      </w:r>
      <w:r w:rsidR="00A52309">
        <w:rPr>
          <w:rFonts w:ascii="Times New Roman" w:hAnsi="Times New Roman" w:cs="Times New Roman"/>
          <w:sz w:val="24"/>
          <w:szCs w:val="24"/>
        </w:rPr>
        <w:t xml:space="preserve"> pobocze gruntowe. Istniejąc</w:t>
      </w:r>
      <w:r w:rsidR="00AF7949">
        <w:rPr>
          <w:rFonts w:ascii="Times New Roman" w:hAnsi="Times New Roman" w:cs="Times New Roman"/>
          <w:sz w:val="24"/>
          <w:szCs w:val="24"/>
        </w:rPr>
        <w:t>y</w:t>
      </w:r>
      <w:r w:rsidR="00A52309">
        <w:rPr>
          <w:rFonts w:ascii="Times New Roman" w:hAnsi="Times New Roman" w:cs="Times New Roman"/>
          <w:sz w:val="24"/>
          <w:szCs w:val="24"/>
        </w:rPr>
        <w:t xml:space="preserve"> zjazd do posesji przewidziano do przebudowy.</w:t>
      </w:r>
    </w:p>
    <w:p w:rsidR="00D661A8" w:rsidRPr="00C429F3" w:rsidRDefault="00D661A8" w:rsidP="001B7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9F3">
        <w:rPr>
          <w:rFonts w:ascii="Times New Roman" w:hAnsi="Times New Roman" w:cs="Times New Roman"/>
          <w:b/>
          <w:sz w:val="24"/>
          <w:szCs w:val="24"/>
        </w:rPr>
        <w:t xml:space="preserve">8.Opis oznakowania stałej </w:t>
      </w:r>
      <w:r w:rsidR="008A4D2F" w:rsidRPr="00C429F3">
        <w:rPr>
          <w:rFonts w:ascii="Times New Roman" w:hAnsi="Times New Roman" w:cs="Times New Roman"/>
          <w:b/>
          <w:sz w:val="24"/>
          <w:szCs w:val="24"/>
        </w:rPr>
        <w:t>organizacji ruchu</w:t>
      </w:r>
    </w:p>
    <w:p w:rsidR="00D661A8" w:rsidRPr="00C429F3" w:rsidRDefault="008A4D2F" w:rsidP="001B7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29F3">
        <w:rPr>
          <w:rFonts w:ascii="Times New Roman" w:hAnsi="Times New Roman" w:cs="Times New Roman"/>
          <w:sz w:val="24"/>
          <w:szCs w:val="24"/>
          <w:u w:val="single"/>
        </w:rPr>
        <w:t>Oznakowanie pionowe</w:t>
      </w:r>
    </w:p>
    <w:p w:rsidR="00AF7949" w:rsidRDefault="001A5DEE" w:rsidP="001B7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Skrzyżowanie dróg gminnych ul. Wakacyjnej z ul. Kolonijną zostało oznakowane znakiem </w:t>
      </w:r>
      <w:r>
        <w:rPr>
          <w:rFonts w:ascii="Times New Roman" w:hAnsi="Times New Roman" w:cs="Times New Roman"/>
          <w:sz w:val="24"/>
          <w:szCs w:val="24"/>
        </w:rPr>
        <w:br/>
        <w:t xml:space="preserve">A-7 na ul. Wakacyjnej oraz obustronnie znakiem D-1 na ul. Kolonijnej. Na początku </w:t>
      </w:r>
      <w:r>
        <w:rPr>
          <w:rFonts w:ascii="Times New Roman" w:hAnsi="Times New Roman" w:cs="Times New Roman"/>
          <w:sz w:val="24"/>
          <w:szCs w:val="24"/>
        </w:rPr>
        <w:br/>
        <w:t xml:space="preserve">ul. Wakacyjnej zastosowano znak D-4a. </w:t>
      </w:r>
      <w:r w:rsidR="00780782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atoka postojowa została oznakowana znakiem </w:t>
      </w:r>
      <w:r w:rsidR="0078078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D-18.</w:t>
      </w:r>
      <w:r w:rsidR="00780782">
        <w:rPr>
          <w:rFonts w:ascii="Times New Roman" w:hAnsi="Times New Roman" w:cs="Times New Roman"/>
          <w:sz w:val="24"/>
          <w:szCs w:val="24"/>
        </w:rPr>
        <w:t xml:space="preserve"> Na końcu projektowanego odcinka ul. Wakacyjnej przewidziany został znam A-30 z tabliczką „Koniec nawierzchni utwardzonej”.</w:t>
      </w:r>
    </w:p>
    <w:p w:rsidR="00D30CFC" w:rsidRPr="00C429F3" w:rsidRDefault="00277659" w:rsidP="001F75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0F9">
        <w:rPr>
          <w:rFonts w:ascii="Times New Roman" w:hAnsi="Times New Roman" w:cs="Times New Roman"/>
          <w:sz w:val="24"/>
          <w:szCs w:val="24"/>
        </w:rPr>
        <w:t>Wszystkie istniejące znaki należy zdemontować w trakcie budowy, a następnie wymienić na nowe, a ich położenie dostosować do projektu stałej organizacji ruchu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1F14" w:rsidRPr="00C429F3">
        <w:rPr>
          <w:rFonts w:ascii="Times New Roman" w:hAnsi="Times New Roman" w:cs="Times New Roman"/>
          <w:sz w:val="24"/>
          <w:szCs w:val="24"/>
        </w:rPr>
        <w:t xml:space="preserve">Dla znaków pionowych dopuszcza się niewielkie zmiany w ich </w:t>
      </w:r>
      <w:r w:rsidR="00194BCC" w:rsidRPr="00C429F3">
        <w:rPr>
          <w:rFonts w:ascii="Times New Roman" w:hAnsi="Times New Roman" w:cs="Times New Roman"/>
          <w:sz w:val="24"/>
          <w:szCs w:val="24"/>
        </w:rPr>
        <w:t>lokalizacji</w:t>
      </w:r>
      <w:r w:rsidR="00E41F14" w:rsidRPr="00C429F3">
        <w:rPr>
          <w:rFonts w:ascii="Times New Roman" w:hAnsi="Times New Roman" w:cs="Times New Roman"/>
          <w:sz w:val="24"/>
          <w:szCs w:val="24"/>
        </w:rPr>
        <w:t xml:space="preserve"> niż pokazano na rysunkach. Zmiany te wynikają z konieczności przesunięcia znaków dla uzyskania pełniejszej widoczności </w:t>
      </w:r>
      <w:r w:rsidR="004A67F0" w:rsidRPr="00C429F3">
        <w:rPr>
          <w:rFonts w:ascii="Times New Roman" w:hAnsi="Times New Roman" w:cs="Times New Roman"/>
          <w:sz w:val="24"/>
          <w:szCs w:val="24"/>
        </w:rPr>
        <w:t>lub dla zapobiegnięcia ich kolizji z istniejącymi urządzeniami nadziemnymi i podziemnymi.</w:t>
      </w:r>
    </w:p>
    <w:p w:rsidR="001F75B8" w:rsidRDefault="001F75B8" w:rsidP="001F75B8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9F3">
        <w:rPr>
          <w:rFonts w:ascii="Times New Roman" w:hAnsi="Times New Roman" w:cs="Times New Roman"/>
          <w:sz w:val="24"/>
          <w:szCs w:val="24"/>
        </w:rPr>
        <w:t>Lokalizację oznakowania</w:t>
      </w:r>
      <w:r w:rsidR="00480A01">
        <w:rPr>
          <w:rFonts w:ascii="Times New Roman" w:hAnsi="Times New Roman" w:cs="Times New Roman"/>
          <w:sz w:val="24"/>
          <w:szCs w:val="24"/>
        </w:rPr>
        <w:t xml:space="preserve"> pionowego przedstawia rysunek </w:t>
      </w:r>
      <w:r w:rsidR="001A5DEE">
        <w:rPr>
          <w:rFonts w:ascii="Times New Roman" w:hAnsi="Times New Roman" w:cs="Times New Roman"/>
          <w:sz w:val="24"/>
          <w:szCs w:val="24"/>
        </w:rPr>
        <w:t xml:space="preserve">nr </w:t>
      </w:r>
      <w:r w:rsidR="00480A01">
        <w:rPr>
          <w:rFonts w:ascii="Times New Roman" w:hAnsi="Times New Roman" w:cs="Times New Roman"/>
          <w:sz w:val="24"/>
          <w:szCs w:val="24"/>
        </w:rPr>
        <w:t>1</w:t>
      </w:r>
      <w:r w:rsidRPr="00C429F3">
        <w:rPr>
          <w:rFonts w:ascii="Times New Roman" w:hAnsi="Times New Roman" w:cs="Times New Roman"/>
          <w:sz w:val="24"/>
          <w:szCs w:val="24"/>
        </w:rPr>
        <w:t xml:space="preserve"> projektu stałej organizacji ruchu.</w:t>
      </w:r>
    </w:p>
    <w:p w:rsidR="00AC6777" w:rsidRPr="00C429F3" w:rsidRDefault="00116E37" w:rsidP="001B7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29F3">
        <w:rPr>
          <w:rFonts w:ascii="Times New Roman" w:hAnsi="Times New Roman" w:cs="Times New Roman"/>
          <w:sz w:val="24"/>
          <w:szCs w:val="24"/>
          <w:u w:val="single"/>
        </w:rPr>
        <w:t>Oznakowanie poziome</w:t>
      </w:r>
    </w:p>
    <w:p w:rsidR="001F75B8" w:rsidRPr="00C429F3" w:rsidRDefault="00A52309" w:rsidP="00F0730C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Brak projektowanego oznakowania poziomego.</w:t>
      </w:r>
    </w:p>
    <w:p w:rsidR="00C55E4F" w:rsidRDefault="00C55E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80FD2" w:rsidRPr="00A77D4B" w:rsidRDefault="00D661A8" w:rsidP="00A77D4B">
      <w:pPr>
        <w:rPr>
          <w:rFonts w:ascii="Times New Roman" w:hAnsi="Times New Roman" w:cs="Times New Roman"/>
          <w:b/>
          <w:sz w:val="24"/>
          <w:szCs w:val="24"/>
        </w:rPr>
      </w:pPr>
      <w:r w:rsidRPr="00A77D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4F29FD" w:rsidRPr="00A77D4B">
        <w:rPr>
          <w:rFonts w:ascii="Times New Roman" w:hAnsi="Times New Roman" w:cs="Times New Roman"/>
          <w:b/>
          <w:sz w:val="24"/>
          <w:szCs w:val="24"/>
        </w:rPr>
        <w:t>Wyko</w:t>
      </w:r>
      <w:r w:rsidR="001B75F6" w:rsidRPr="00A77D4B">
        <w:rPr>
          <w:rFonts w:ascii="Times New Roman" w:hAnsi="Times New Roman" w:cs="Times New Roman"/>
          <w:b/>
          <w:sz w:val="24"/>
          <w:szCs w:val="24"/>
        </w:rPr>
        <w:t>nanie i ustawienie oznakowania</w:t>
      </w:r>
    </w:p>
    <w:p w:rsidR="00116E37" w:rsidRPr="00A77D4B" w:rsidRDefault="00116E37" w:rsidP="00116E37">
      <w:pPr>
        <w:spacing w:after="0" w:line="360" w:lineRule="auto"/>
        <w:ind w:left="6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7D4B">
        <w:rPr>
          <w:rFonts w:ascii="Times New Roman" w:hAnsi="Times New Roman" w:cs="Times New Roman"/>
          <w:sz w:val="24"/>
          <w:szCs w:val="24"/>
          <w:u w:val="single"/>
        </w:rPr>
        <w:t>Oznakowanie pionowe</w:t>
      </w:r>
    </w:p>
    <w:p w:rsidR="00116E37" w:rsidRPr="00A77D4B" w:rsidRDefault="00116E37" w:rsidP="00116E37">
      <w:pPr>
        <w:spacing w:after="0" w:line="360" w:lineRule="auto"/>
        <w:ind w:left="61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 xml:space="preserve">Oznakowanie pionowe </w:t>
      </w:r>
      <w:r w:rsidR="004F29FD" w:rsidRPr="00A77D4B">
        <w:rPr>
          <w:rFonts w:ascii="Times New Roman" w:hAnsi="Times New Roman" w:cs="Times New Roman"/>
          <w:sz w:val="24"/>
          <w:szCs w:val="24"/>
        </w:rPr>
        <w:t>należy wykonać i ustawić zgodnie z warunkami i zasadami określonymi w Rozporządzeniu Ministra Infrastruktury z dnia 3 lipca 2003 r. w sprawie szczegółowych warunków technicznych dla znaków i sygnałów drogowych oraz urządzeń bezpieczeństwa ruchu drogowego i warunk</w:t>
      </w:r>
      <w:r w:rsidR="002C4000" w:rsidRPr="00A77D4B">
        <w:rPr>
          <w:rFonts w:ascii="Times New Roman" w:hAnsi="Times New Roman" w:cs="Times New Roman"/>
          <w:sz w:val="24"/>
          <w:szCs w:val="24"/>
        </w:rPr>
        <w:t xml:space="preserve">ów ich umieszczenia na drogach </w:t>
      </w:r>
      <w:r w:rsidR="004F29FD" w:rsidRPr="00A77D4B">
        <w:rPr>
          <w:rFonts w:ascii="Times New Roman" w:hAnsi="Times New Roman" w:cs="Times New Roman"/>
          <w:sz w:val="24"/>
          <w:szCs w:val="24"/>
        </w:rPr>
        <w:t>Dz. U. Nr 22</w:t>
      </w:r>
      <w:r w:rsidR="00DE4F87" w:rsidRPr="00A77D4B">
        <w:rPr>
          <w:rFonts w:ascii="Times New Roman" w:hAnsi="Times New Roman" w:cs="Times New Roman"/>
          <w:sz w:val="24"/>
          <w:szCs w:val="24"/>
        </w:rPr>
        <w:t>0, poz. 2181) – załącznik nr 1.</w:t>
      </w:r>
    </w:p>
    <w:p w:rsidR="00821588" w:rsidRPr="00A77D4B" w:rsidRDefault="00200752" w:rsidP="00821588">
      <w:pPr>
        <w:spacing w:after="0" w:line="360" w:lineRule="auto"/>
        <w:ind w:left="61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Wielkość znaków z grupy</w:t>
      </w:r>
      <w:r w:rsidR="00BB63AC" w:rsidRPr="00A77D4B">
        <w:rPr>
          <w:rFonts w:ascii="Times New Roman" w:hAnsi="Times New Roman" w:cs="Times New Roman"/>
          <w:sz w:val="24"/>
          <w:szCs w:val="24"/>
        </w:rPr>
        <w:t xml:space="preserve"> </w:t>
      </w:r>
      <w:r w:rsidR="00D60EDA" w:rsidRPr="00A77D4B">
        <w:rPr>
          <w:rFonts w:ascii="Times New Roman" w:hAnsi="Times New Roman" w:cs="Times New Roman"/>
          <w:sz w:val="24"/>
          <w:szCs w:val="24"/>
        </w:rPr>
        <w:t>„średnie”</w:t>
      </w:r>
      <w:r w:rsidR="00C55E4F">
        <w:rPr>
          <w:rFonts w:ascii="Times New Roman" w:hAnsi="Times New Roman" w:cs="Times New Roman"/>
          <w:sz w:val="24"/>
          <w:szCs w:val="24"/>
        </w:rPr>
        <w:t>.</w:t>
      </w:r>
      <w:r w:rsidR="00F27882">
        <w:rPr>
          <w:rFonts w:ascii="Times New Roman" w:hAnsi="Times New Roman" w:cs="Times New Roman"/>
          <w:sz w:val="24"/>
          <w:szCs w:val="24"/>
        </w:rPr>
        <w:t xml:space="preserve"> </w:t>
      </w:r>
      <w:r w:rsidR="00821588" w:rsidRPr="00A77D4B">
        <w:rPr>
          <w:rFonts w:ascii="Times New Roman" w:hAnsi="Times New Roman" w:cs="Times New Roman"/>
          <w:sz w:val="24"/>
          <w:szCs w:val="24"/>
        </w:rPr>
        <w:t>Tarcze znaku należy wykonać z blachy ocynkowanej ogniowo o grubości minimum 1,25mm (dla tarcz o powierzchni większej niż 1m</w:t>
      </w:r>
      <w:r w:rsidR="00821588" w:rsidRPr="00A77D4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21588" w:rsidRPr="00A77D4B">
        <w:rPr>
          <w:rFonts w:ascii="Times New Roman" w:hAnsi="Times New Roman" w:cs="Times New Roman"/>
          <w:sz w:val="24"/>
          <w:szCs w:val="24"/>
        </w:rPr>
        <w:t xml:space="preserve"> minimum 1,5mm) wg PN-EN 10327:2005 lub PN-EN 10292:2003 (A1:2004, A2:2005). Krawędzi tarczy znaku powinny być usztywnione na całym obwodzie poprzez podwójne gięcie o promieniu gięcia nie większym niż 10mm. </w:t>
      </w:r>
      <w:r w:rsidR="004F29FD" w:rsidRPr="00A77D4B">
        <w:rPr>
          <w:rFonts w:ascii="Times New Roman" w:hAnsi="Times New Roman" w:cs="Times New Roman"/>
          <w:sz w:val="24"/>
          <w:szCs w:val="24"/>
        </w:rPr>
        <w:t>Materiały odblaskowe: folia odblaskowa typu</w:t>
      </w:r>
      <w:r w:rsidR="00A14D67" w:rsidRPr="00A77D4B">
        <w:rPr>
          <w:rFonts w:ascii="Times New Roman" w:hAnsi="Times New Roman" w:cs="Times New Roman"/>
          <w:sz w:val="24"/>
          <w:szCs w:val="24"/>
        </w:rPr>
        <w:t>1</w:t>
      </w:r>
      <w:r w:rsidR="001F51F7" w:rsidRPr="00A77D4B">
        <w:rPr>
          <w:rFonts w:ascii="Times New Roman" w:hAnsi="Times New Roman" w:cs="Times New Roman"/>
          <w:sz w:val="24"/>
          <w:szCs w:val="24"/>
        </w:rPr>
        <w:t xml:space="preserve"> i</w:t>
      </w:r>
      <w:r w:rsidR="00A14D67" w:rsidRPr="00A77D4B">
        <w:rPr>
          <w:rFonts w:ascii="Times New Roman" w:hAnsi="Times New Roman" w:cs="Times New Roman"/>
          <w:sz w:val="24"/>
          <w:szCs w:val="24"/>
        </w:rPr>
        <w:t>2</w:t>
      </w:r>
      <w:r w:rsidR="004F29FD" w:rsidRPr="00A77D4B">
        <w:rPr>
          <w:rFonts w:ascii="Times New Roman" w:hAnsi="Times New Roman" w:cs="Times New Roman"/>
          <w:sz w:val="24"/>
          <w:szCs w:val="24"/>
        </w:rPr>
        <w:t xml:space="preserve">. Żywotność znaków (podkład + lico) powinna wynosić </w:t>
      </w:r>
      <w:r w:rsidR="00DF6DEF" w:rsidRPr="00A77D4B">
        <w:rPr>
          <w:rFonts w:ascii="Times New Roman" w:hAnsi="Times New Roman" w:cs="Times New Roman"/>
          <w:sz w:val="24"/>
          <w:szCs w:val="24"/>
        </w:rPr>
        <w:t>powyżej</w:t>
      </w:r>
      <w:r w:rsidR="004F29FD" w:rsidRPr="00A77D4B">
        <w:rPr>
          <w:rFonts w:ascii="Times New Roman" w:hAnsi="Times New Roman" w:cs="Times New Roman"/>
          <w:sz w:val="24"/>
          <w:szCs w:val="24"/>
        </w:rPr>
        <w:t xml:space="preserve"> 7</w:t>
      </w:r>
      <w:r w:rsidR="00DF6DEF" w:rsidRPr="00A77D4B">
        <w:rPr>
          <w:rFonts w:ascii="Times New Roman" w:hAnsi="Times New Roman" w:cs="Times New Roman"/>
          <w:sz w:val="24"/>
          <w:szCs w:val="24"/>
        </w:rPr>
        <w:t xml:space="preserve"> lat</w:t>
      </w:r>
      <w:r w:rsidR="004F29FD" w:rsidRPr="00A77D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29FD" w:rsidRPr="00A77D4B" w:rsidRDefault="00DF6DEF" w:rsidP="001B7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 xml:space="preserve">Wysokość i miejsce umieszczania znaku powinny być dostosowane do rodzaju drogi (ulicy) oraz konkretnego miejsca na drodze. </w:t>
      </w:r>
      <w:r w:rsidR="004F29FD" w:rsidRPr="00A77D4B">
        <w:rPr>
          <w:rFonts w:ascii="Times New Roman" w:hAnsi="Times New Roman" w:cs="Times New Roman"/>
          <w:sz w:val="24"/>
          <w:szCs w:val="24"/>
        </w:rPr>
        <w:t>Odległość znaku mierzy się w poziomie od krawędzi jezdni</w:t>
      </w:r>
      <w:r w:rsidRPr="00A77D4B">
        <w:rPr>
          <w:rFonts w:ascii="Times New Roman" w:hAnsi="Times New Roman" w:cs="Times New Roman"/>
          <w:sz w:val="24"/>
          <w:szCs w:val="24"/>
        </w:rPr>
        <w:t xml:space="preserve"> lub utwardzonego pobocza</w:t>
      </w:r>
      <w:r w:rsidR="004F29FD" w:rsidRPr="00A77D4B">
        <w:rPr>
          <w:rFonts w:ascii="Times New Roman" w:hAnsi="Times New Roman" w:cs="Times New Roman"/>
          <w:sz w:val="24"/>
          <w:szCs w:val="24"/>
        </w:rPr>
        <w:t xml:space="preserve"> (wystający krawężnik drogowy typu miejskiego wlicza się do chodnika) do najbliższego skrajnego punktu tarczy znaku (trójkąta, koła, kwadratu, prostokąta) lub tablicy.</w:t>
      </w:r>
      <w:r w:rsidR="00437DC1" w:rsidRPr="00A77D4B">
        <w:rPr>
          <w:rFonts w:ascii="Times New Roman" w:hAnsi="Times New Roman" w:cs="Times New Roman"/>
          <w:sz w:val="24"/>
          <w:szCs w:val="24"/>
        </w:rPr>
        <w:t xml:space="preserve"> Przy umieszczaniu</w:t>
      </w:r>
      <w:r w:rsidR="004F29FD" w:rsidRPr="00A77D4B">
        <w:rPr>
          <w:rFonts w:ascii="Times New Roman" w:hAnsi="Times New Roman" w:cs="Times New Roman"/>
          <w:sz w:val="24"/>
          <w:szCs w:val="24"/>
        </w:rPr>
        <w:t xml:space="preserve"> znaków</w:t>
      </w:r>
      <w:r w:rsidR="00437DC1" w:rsidRPr="00A77D4B">
        <w:rPr>
          <w:rFonts w:ascii="Times New Roman" w:hAnsi="Times New Roman" w:cs="Times New Roman"/>
          <w:sz w:val="24"/>
          <w:szCs w:val="24"/>
        </w:rPr>
        <w:t xml:space="preserve"> należy uwzględnić</w:t>
      </w:r>
      <w:r w:rsidR="00DE4F87" w:rsidRPr="00A77D4B">
        <w:rPr>
          <w:rFonts w:ascii="Times New Roman" w:hAnsi="Times New Roman" w:cs="Times New Roman"/>
          <w:sz w:val="24"/>
          <w:szCs w:val="24"/>
        </w:rPr>
        <w:t>:</w:t>
      </w:r>
    </w:p>
    <w:p w:rsidR="004F29FD" w:rsidRPr="00A77D4B" w:rsidRDefault="004F29FD" w:rsidP="00DF6DEF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skrajnia pozioma: 0,5</w:t>
      </w:r>
      <w:r w:rsidR="00B913E0" w:rsidRPr="00A77D4B">
        <w:rPr>
          <w:rFonts w:ascii="Times New Roman" w:hAnsi="Times New Roman" w:cs="Times New Roman"/>
          <w:sz w:val="24"/>
          <w:szCs w:val="24"/>
        </w:rPr>
        <w:t xml:space="preserve"> ÷ </w:t>
      </w:r>
      <w:r w:rsidRPr="00A77D4B">
        <w:rPr>
          <w:rFonts w:ascii="Times New Roman" w:hAnsi="Times New Roman" w:cs="Times New Roman"/>
          <w:sz w:val="24"/>
          <w:szCs w:val="24"/>
        </w:rPr>
        <w:t>2,0</w:t>
      </w:r>
      <w:r w:rsidR="00B913E0" w:rsidRPr="00A77D4B">
        <w:rPr>
          <w:rFonts w:ascii="Times New Roman" w:hAnsi="Times New Roman" w:cs="Times New Roman"/>
          <w:sz w:val="24"/>
          <w:szCs w:val="24"/>
        </w:rPr>
        <w:t xml:space="preserve"> </w:t>
      </w:r>
      <w:r w:rsidRPr="00A77D4B">
        <w:rPr>
          <w:rFonts w:ascii="Times New Roman" w:hAnsi="Times New Roman" w:cs="Times New Roman"/>
          <w:sz w:val="24"/>
          <w:szCs w:val="24"/>
        </w:rPr>
        <w:t>m od krawędzi jezdni</w:t>
      </w:r>
      <w:r w:rsidR="00DF6DEF" w:rsidRPr="00A77D4B">
        <w:rPr>
          <w:rFonts w:ascii="Times New Roman" w:hAnsi="Times New Roman" w:cs="Times New Roman"/>
          <w:sz w:val="24"/>
          <w:szCs w:val="24"/>
        </w:rPr>
        <w:t xml:space="preserve"> lub utwardzonego pobocza</w:t>
      </w:r>
      <w:r w:rsidRPr="00A77D4B">
        <w:rPr>
          <w:rFonts w:ascii="Times New Roman" w:hAnsi="Times New Roman" w:cs="Times New Roman"/>
          <w:sz w:val="24"/>
          <w:szCs w:val="24"/>
        </w:rPr>
        <w:t>,</w:t>
      </w:r>
    </w:p>
    <w:p w:rsidR="00437DC1" w:rsidRPr="00A77D4B" w:rsidRDefault="004F29FD" w:rsidP="001B75F6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skrajnia pionowa</w:t>
      </w:r>
      <w:r w:rsidR="00DF6DEF" w:rsidRPr="00A77D4B">
        <w:rPr>
          <w:rFonts w:ascii="Times New Roman" w:hAnsi="Times New Roman" w:cs="Times New Roman"/>
          <w:sz w:val="24"/>
          <w:szCs w:val="24"/>
        </w:rPr>
        <w:t xml:space="preserve">: 2,00m od poziomu jezdni lub pobocza </w:t>
      </w:r>
    </w:p>
    <w:p w:rsidR="004F29FD" w:rsidRPr="00A77D4B" w:rsidRDefault="00437DC1" w:rsidP="001B75F6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o</w:t>
      </w:r>
      <w:r w:rsidR="004F29FD" w:rsidRPr="00A77D4B">
        <w:rPr>
          <w:rFonts w:ascii="Times New Roman" w:hAnsi="Times New Roman" w:cs="Times New Roman"/>
          <w:sz w:val="24"/>
          <w:szCs w:val="24"/>
        </w:rPr>
        <w:t xml:space="preserve">dstępy między </w:t>
      </w:r>
      <w:r w:rsidR="00DF6DEF" w:rsidRPr="00A77D4B">
        <w:rPr>
          <w:rFonts w:ascii="Times New Roman" w:hAnsi="Times New Roman" w:cs="Times New Roman"/>
          <w:sz w:val="24"/>
          <w:szCs w:val="24"/>
        </w:rPr>
        <w:t>nowo</w:t>
      </w:r>
      <w:r w:rsidR="003F21E2" w:rsidRPr="00A77D4B">
        <w:rPr>
          <w:rFonts w:ascii="Times New Roman" w:hAnsi="Times New Roman" w:cs="Times New Roman"/>
          <w:sz w:val="24"/>
          <w:szCs w:val="24"/>
        </w:rPr>
        <w:t xml:space="preserve">projektowanymi </w:t>
      </w:r>
      <w:r w:rsidR="004F29FD" w:rsidRPr="00A77D4B">
        <w:rPr>
          <w:rFonts w:ascii="Times New Roman" w:hAnsi="Times New Roman" w:cs="Times New Roman"/>
          <w:sz w:val="24"/>
          <w:szCs w:val="24"/>
        </w:rPr>
        <w:t>znakami nie mogą być mniejsze niż 10 m.</w:t>
      </w:r>
    </w:p>
    <w:p w:rsidR="004F29FD" w:rsidRPr="00A77D4B" w:rsidRDefault="004F29FD" w:rsidP="001B7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 xml:space="preserve">Słupki dla znaków należy wykonać z rur ocynkowanych ф60mm, zabetonowane w fundamencie. Fundament </w:t>
      </w:r>
      <w:r w:rsidR="00437DC1" w:rsidRPr="00A77D4B">
        <w:rPr>
          <w:rFonts w:ascii="Times New Roman" w:hAnsi="Times New Roman" w:cs="Times New Roman"/>
          <w:sz w:val="24"/>
          <w:szCs w:val="24"/>
        </w:rPr>
        <w:t xml:space="preserve">należy wykonać </w:t>
      </w:r>
      <w:r w:rsidRPr="00A77D4B">
        <w:rPr>
          <w:rFonts w:ascii="Times New Roman" w:hAnsi="Times New Roman" w:cs="Times New Roman"/>
          <w:sz w:val="24"/>
          <w:szCs w:val="24"/>
        </w:rPr>
        <w:t>z bet</w:t>
      </w:r>
      <w:r w:rsidR="00437DC1" w:rsidRPr="00A77D4B">
        <w:rPr>
          <w:rFonts w:ascii="Times New Roman" w:hAnsi="Times New Roman" w:cs="Times New Roman"/>
          <w:sz w:val="24"/>
          <w:szCs w:val="24"/>
        </w:rPr>
        <w:t>onu C12/15 o wymiarach 30x30x70</w:t>
      </w:r>
      <w:r w:rsidRPr="00A77D4B">
        <w:rPr>
          <w:rFonts w:ascii="Times New Roman" w:hAnsi="Times New Roman" w:cs="Times New Roman"/>
          <w:sz w:val="24"/>
          <w:szCs w:val="24"/>
        </w:rPr>
        <w:t xml:space="preserve">cm (70cm – głębokość wykopów pod beton). </w:t>
      </w:r>
    </w:p>
    <w:p w:rsidR="00437DC1" w:rsidRPr="00A77D4B" w:rsidRDefault="004F29FD" w:rsidP="00416A5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Wszystkie znaki drogowe pionowe muszą być wykonane przez producenta po</w:t>
      </w:r>
      <w:r w:rsidR="00437DC1" w:rsidRPr="00A77D4B">
        <w:rPr>
          <w:rFonts w:ascii="Times New Roman" w:hAnsi="Times New Roman" w:cs="Times New Roman"/>
          <w:sz w:val="24"/>
          <w:szCs w:val="24"/>
        </w:rPr>
        <w:t xml:space="preserve">siadającego aprobatę techniczną, </w:t>
      </w:r>
      <w:r w:rsidRPr="00A77D4B">
        <w:rPr>
          <w:rFonts w:ascii="Times New Roman" w:hAnsi="Times New Roman" w:cs="Times New Roman"/>
          <w:sz w:val="24"/>
          <w:szCs w:val="24"/>
        </w:rPr>
        <w:t>świadectwo kwalifikacji w zakresie ich wytwarzani</w:t>
      </w:r>
      <w:r w:rsidR="00437DC1" w:rsidRPr="00A77D4B">
        <w:rPr>
          <w:rFonts w:ascii="Times New Roman" w:hAnsi="Times New Roman" w:cs="Times New Roman"/>
          <w:sz w:val="24"/>
          <w:szCs w:val="24"/>
        </w:rPr>
        <w:t xml:space="preserve">a </w:t>
      </w:r>
      <w:r w:rsidRPr="00A77D4B">
        <w:rPr>
          <w:rFonts w:ascii="Times New Roman" w:hAnsi="Times New Roman" w:cs="Times New Roman"/>
          <w:sz w:val="24"/>
          <w:szCs w:val="24"/>
        </w:rPr>
        <w:t xml:space="preserve">wydane przez </w:t>
      </w:r>
      <w:proofErr w:type="spellStart"/>
      <w:r w:rsidRPr="00A77D4B">
        <w:rPr>
          <w:rFonts w:ascii="Times New Roman" w:hAnsi="Times New Roman" w:cs="Times New Roman"/>
          <w:sz w:val="24"/>
          <w:szCs w:val="24"/>
        </w:rPr>
        <w:t>IBDiM</w:t>
      </w:r>
      <w:proofErr w:type="spellEnd"/>
      <w:r w:rsidRPr="00A77D4B">
        <w:rPr>
          <w:rFonts w:ascii="Times New Roman" w:hAnsi="Times New Roman" w:cs="Times New Roman"/>
          <w:sz w:val="24"/>
          <w:szCs w:val="24"/>
        </w:rPr>
        <w:t xml:space="preserve"> (Instytut Badaw</w:t>
      </w:r>
      <w:r w:rsidR="00437DC1" w:rsidRPr="00A77D4B">
        <w:rPr>
          <w:rFonts w:ascii="Times New Roman" w:hAnsi="Times New Roman" w:cs="Times New Roman"/>
          <w:sz w:val="24"/>
          <w:szCs w:val="24"/>
        </w:rPr>
        <w:t>czy Dróg i Mostów) w Warszawie oraz</w:t>
      </w:r>
      <w:r w:rsidRPr="00A77D4B">
        <w:rPr>
          <w:rFonts w:ascii="Times New Roman" w:hAnsi="Times New Roman" w:cs="Times New Roman"/>
          <w:sz w:val="24"/>
          <w:szCs w:val="24"/>
        </w:rPr>
        <w:t xml:space="preserve"> certyfikat uprawniający do</w:t>
      </w:r>
      <w:r w:rsidRPr="00C429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77D4B">
        <w:rPr>
          <w:rFonts w:ascii="Times New Roman" w:hAnsi="Times New Roman" w:cs="Times New Roman"/>
          <w:sz w:val="24"/>
          <w:szCs w:val="24"/>
        </w:rPr>
        <w:t xml:space="preserve">oznaczenia wyrobów znakiem bezpieczeństwa „B” wydany przez ITS </w:t>
      </w:r>
      <w:r w:rsidRPr="00A77D4B">
        <w:rPr>
          <w:rFonts w:ascii="Times New Roman" w:hAnsi="Times New Roman" w:cs="Times New Roman"/>
          <w:sz w:val="24"/>
          <w:szCs w:val="24"/>
        </w:rPr>
        <w:br/>
        <w:t>(Instytut Transportu Samochodowego) w Warszawie.</w:t>
      </w:r>
    </w:p>
    <w:p w:rsidR="00437DC1" w:rsidRPr="00A77D4B" w:rsidRDefault="00437DC1" w:rsidP="00416A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  <w:u w:val="single"/>
        </w:rPr>
        <w:t>Oznakowanie poziome</w:t>
      </w:r>
    </w:p>
    <w:p w:rsidR="00FA6BE7" w:rsidRPr="00A77D4B" w:rsidRDefault="00437DC1" w:rsidP="00416A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Z</w:t>
      </w:r>
      <w:r w:rsidR="00FA6BE7" w:rsidRPr="00A77D4B">
        <w:rPr>
          <w:rFonts w:ascii="Times New Roman" w:hAnsi="Times New Roman" w:cs="Times New Roman"/>
          <w:sz w:val="24"/>
          <w:szCs w:val="24"/>
        </w:rPr>
        <w:t xml:space="preserve">naki drogowe poziome należy wykonać zgodnie z warunkami i zasadami określonymi w Rozporządzeniu Ministra Infrastruktury z dnia 3 lipca 2003 r. w sprawie szczegółowych warunków technicznych dla znaków drogowych oraz urządzeń bezpieczeństwa ruchu </w:t>
      </w:r>
      <w:r w:rsidR="00FA6BE7" w:rsidRPr="00A77D4B">
        <w:rPr>
          <w:rFonts w:ascii="Times New Roman" w:hAnsi="Times New Roman" w:cs="Times New Roman"/>
          <w:sz w:val="24"/>
          <w:szCs w:val="24"/>
        </w:rPr>
        <w:lastRenderedPageBreak/>
        <w:t xml:space="preserve">drogowego i warunków ich umieszczenia na drogach (Dz. </w:t>
      </w:r>
      <w:r w:rsidR="00B52F47" w:rsidRPr="00A77D4B">
        <w:rPr>
          <w:rFonts w:ascii="Times New Roman" w:hAnsi="Times New Roman" w:cs="Times New Roman"/>
          <w:sz w:val="24"/>
          <w:szCs w:val="24"/>
        </w:rPr>
        <w:t>U. Nr 220, poz.</w:t>
      </w:r>
      <w:r w:rsidR="00913073" w:rsidRPr="00A77D4B">
        <w:rPr>
          <w:rFonts w:ascii="Times New Roman" w:hAnsi="Times New Roman" w:cs="Times New Roman"/>
          <w:sz w:val="24"/>
          <w:szCs w:val="24"/>
        </w:rPr>
        <w:t xml:space="preserve"> 2181) – załącznik nr 2 oraz z Rozporządzeniem Ministra Infrastruktury i Rozwoju z dnia 3 lipca 2015r. zmieniającym rozporządzenie w sprawie szczegółowych warunków technicznych dla znaków i sygnałów drogowych oraz urządzeń bezpieczeństwa ruchu drogowego i warunków ich umieszczania na drogach.</w:t>
      </w:r>
    </w:p>
    <w:p w:rsidR="00437DC1" w:rsidRPr="00A77D4B" w:rsidRDefault="00437DC1" w:rsidP="00416A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Znaki poziome</w:t>
      </w:r>
      <w:r w:rsidR="00FA6BE7" w:rsidRPr="00A77D4B">
        <w:rPr>
          <w:rFonts w:ascii="Times New Roman" w:hAnsi="Times New Roman" w:cs="Times New Roman"/>
          <w:sz w:val="24"/>
          <w:szCs w:val="24"/>
        </w:rPr>
        <w:t xml:space="preserve"> należy wykonać jako oznakowanie </w:t>
      </w:r>
      <w:r w:rsidR="00A67EDA" w:rsidRPr="00A77D4B">
        <w:rPr>
          <w:rFonts w:ascii="Times New Roman" w:hAnsi="Times New Roman" w:cs="Times New Roman"/>
          <w:sz w:val="24"/>
          <w:szCs w:val="24"/>
        </w:rPr>
        <w:t>grubowarstwowe chemoutwardzalne</w:t>
      </w:r>
      <w:r w:rsidR="00FA6BE7" w:rsidRPr="00A77D4B">
        <w:rPr>
          <w:rFonts w:ascii="Times New Roman" w:hAnsi="Times New Roman" w:cs="Times New Roman"/>
          <w:sz w:val="24"/>
          <w:szCs w:val="24"/>
        </w:rPr>
        <w:t xml:space="preserve"> grubości </w:t>
      </w:r>
      <w:r w:rsidR="00A67EDA" w:rsidRPr="00A77D4B">
        <w:rPr>
          <w:rFonts w:ascii="Times New Roman" w:hAnsi="Times New Roman" w:cs="Times New Roman"/>
          <w:sz w:val="24"/>
          <w:szCs w:val="24"/>
        </w:rPr>
        <w:t xml:space="preserve">3 ÷ 5 </w:t>
      </w:r>
      <w:r w:rsidR="00FA6BE7" w:rsidRPr="00A77D4B">
        <w:rPr>
          <w:rFonts w:ascii="Times New Roman" w:hAnsi="Times New Roman" w:cs="Times New Roman"/>
          <w:sz w:val="24"/>
          <w:szCs w:val="24"/>
        </w:rPr>
        <w:t>mm (mierzone na mokro)</w:t>
      </w:r>
      <w:r w:rsidR="00A67EDA" w:rsidRPr="00A77D4B">
        <w:rPr>
          <w:rFonts w:ascii="Times New Roman" w:hAnsi="Times New Roman" w:cs="Times New Roman"/>
          <w:sz w:val="24"/>
          <w:szCs w:val="24"/>
        </w:rPr>
        <w:t xml:space="preserve"> </w:t>
      </w:r>
      <w:r w:rsidR="00FA6BE7" w:rsidRPr="00A77D4B">
        <w:rPr>
          <w:rFonts w:ascii="Times New Roman" w:hAnsi="Times New Roman" w:cs="Times New Roman"/>
          <w:sz w:val="24"/>
          <w:szCs w:val="24"/>
        </w:rPr>
        <w:t xml:space="preserve">z okresem trwałości </w:t>
      </w:r>
      <w:r w:rsidR="00B52F47" w:rsidRPr="00A77D4B">
        <w:rPr>
          <w:rFonts w:ascii="Times New Roman" w:hAnsi="Times New Roman" w:cs="Times New Roman"/>
          <w:sz w:val="24"/>
          <w:szCs w:val="24"/>
        </w:rPr>
        <w:t>do</w:t>
      </w:r>
      <w:r w:rsidR="00FA6BE7" w:rsidRPr="00A77D4B">
        <w:rPr>
          <w:rFonts w:ascii="Times New Roman" w:hAnsi="Times New Roman" w:cs="Times New Roman"/>
          <w:sz w:val="24"/>
          <w:szCs w:val="24"/>
        </w:rPr>
        <w:t xml:space="preserve"> lat</w:t>
      </w:r>
      <w:r w:rsidR="00B52F47" w:rsidRPr="00A77D4B">
        <w:rPr>
          <w:rFonts w:ascii="Times New Roman" w:hAnsi="Times New Roman" w:cs="Times New Roman"/>
          <w:sz w:val="24"/>
          <w:szCs w:val="24"/>
        </w:rPr>
        <w:t xml:space="preserve"> 3</w:t>
      </w:r>
      <w:r w:rsidR="00FA6BE7" w:rsidRPr="00A77D4B">
        <w:rPr>
          <w:rFonts w:ascii="Times New Roman" w:hAnsi="Times New Roman" w:cs="Times New Roman"/>
          <w:sz w:val="24"/>
          <w:szCs w:val="24"/>
        </w:rPr>
        <w:t>.</w:t>
      </w:r>
    </w:p>
    <w:p w:rsidR="00C12C3E" w:rsidRDefault="00FA6BE7" w:rsidP="00416A5C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>Do oznakowania należy stosować tylko materiały atestowane, potwierdzone świadectwem PZH.</w:t>
      </w:r>
    </w:p>
    <w:p w:rsidR="00FE7B93" w:rsidRPr="00A77D4B" w:rsidRDefault="00FE7B93" w:rsidP="000D21D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b/>
          <w:sz w:val="24"/>
          <w:szCs w:val="24"/>
        </w:rPr>
        <w:t>10.Termin</w:t>
      </w:r>
      <w:r w:rsidR="00682AB3" w:rsidRPr="00A77D4B">
        <w:rPr>
          <w:rFonts w:ascii="Times New Roman" w:hAnsi="Times New Roman" w:cs="Times New Roman"/>
          <w:b/>
          <w:sz w:val="24"/>
          <w:szCs w:val="24"/>
        </w:rPr>
        <w:t xml:space="preserve"> wprowadzenia organizacji ruchu</w:t>
      </w:r>
    </w:p>
    <w:tbl>
      <w:tblPr>
        <w:tblW w:w="0" w:type="auto"/>
        <w:tblInd w:w="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56"/>
        <w:gridCol w:w="2763"/>
        <w:gridCol w:w="2582"/>
      </w:tblGrid>
      <w:tr w:rsidR="00FE7B93" w:rsidRPr="00A77D4B" w:rsidTr="00950957">
        <w:tc>
          <w:tcPr>
            <w:tcW w:w="2156" w:type="dxa"/>
            <w:shd w:val="clear" w:color="auto" w:fill="D9D9D9" w:themeFill="background1" w:themeFillShade="D9"/>
          </w:tcPr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Rodzaj</w:t>
            </w:r>
          </w:p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wprowadzanej</w:t>
            </w:r>
          </w:p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organizacji ruchu</w:t>
            </w:r>
          </w:p>
        </w:tc>
        <w:tc>
          <w:tcPr>
            <w:tcW w:w="2763" w:type="dxa"/>
            <w:shd w:val="clear" w:color="auto" w:fill="D9D9D9" w:themeFill="background1" w:themeFillShade="D9"/>
          </w:tcPr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Przewidywany</w:t>
            </w:r>
          </w:p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termin wprowadzenia</w:t>
            </w:r>
          </w:p>
          <w:p w:rsidR="00FE7B93" w:rsidRPr="00A77D4B" w:rsidRDefault="00DA4F59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stałej</w:t>
            </w:r>
            <w:r w:rsidR="00FE7B93"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organizacji ruchu</w:t>
            </w:r>
          </w:p>
        </w:tc>
        <w:tc>
          <w:tcPr>
            <w:tcW w:w="2582" w:type="dxa"/>
            <w:shd w:val="clear" w:color="auto" w:fill="D9D9D9" w:themeFill="background1" w:themeFillShade="D9"/>
          </w:tcPr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Termin</w:t>
            </w:r>
          </w:p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przywrócenia</w:t>
            </w:r>
          </w:p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istniejącej organizacji</w:t>
            </w:r>
          </w:p>
        </w:tc>
      </w:tr>
      <w:tr w:rsidR="00FE7B93" w:rsidRPr="00A77D4B" w:rsidTr="00682AB3">
        <w:tc>
          <w:tcPr>
            <w:tcW w:w="2156" w:type="dxa"/>
            <w:vAlign w:val="center"/>
          </w:tcPr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Stała</w:t>
            </w:r>
          </w:p>
        </w:tc>
        <w:tc>
          <w:tcPr>
            <w:tcW w:w="2763" w:type="dxa"/>
            <w:vAlign w:val="center"/>
          </w:tcPr>
          <w:p w:rsidR="00FE7B93" w:rsidRPr="00A52309" w:rsidRDefault="00A52309" w:rsidP="00A1028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23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grudzień </w:t>
            </w:r>
            <w:r w:rsidR="00366093" w:rsidRPr="00A523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A1028C" w:rsidRPr="00A523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FE7B93" w:rsidRPr="00A77D4B" w:rsidRDefault="00FE7B93" w:rsidP="000D21D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D4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AA4EB7" w:rsidRPr="00A77D4B" w:rsidRDefault="00AA4EB7" w:rsidP="000D21DA">
      <w:pPr>
        <w:spacing w:after="0" w:line="36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A1028C" w:rsidRDefault="00A1028C" w:rsidP="000D21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B93" w:rsidRPr="00A77D4B" w:rsidRDefault="00FE7B93" w:rsidP="000D21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D4B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682AB3" w:rsidRPr="00A77D4B">
        <w:rPr>
          <w:rFonts w:ascii="Times New Roman" w:hAnsi="Times New Roman" w:cs="Times New Roman"/>
          <w:b/>
          <w:sz w:val="24"/>
          <w:szCs w:val="24"/>
        </w:rPr>
        <w:t>Wprowadzenie organizacji ruchu</w:t>
      </w:r>
    </w:p>
    <w:p w:rsidR="00FE7B93" w:rsidRPr="00A77D4B" w:rsidRDefault="00FE7B93" w:rsidP="00416A5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D4B">
        <w:rPr>
          <w:rFonts w:ascii="Times New Roman" w:hAnsi="Times New Roman" w:cs="Times New Roman"/>
          <w:sz w:val="24"/>
          <w:szCs w:val="24"/>
        </w:rPr>
        <w:t xml:space="preserve">Wprowadzenie stałej organizacji ruchu objętej niniejszym projektem, zgodnie z § 12 pkt. 1 Rozporządzenia Ministra Infrastruktury, może nastąpić po pisemnym zawiadomieniu przez </w:t>
      </w:r>
      <w:r w:rsidR="00682AB3" w:rsidRPr="00A77D4B">
        <w:rPr>
          <w:rFonts w:ascii="Times New Roman" w:hAnsi="Times New Roman" w:cs="Times New Roman"/>
          <w:sz w:val="24"/>
          <w:szCs w:val="24"/>
        </w:rPr>
        <w:t>W</w:t>
      </w:r>
      <w:r w:rsidRPr="00A77D4B">
        <w:rPr>
          <w:rFonts w:ascii="Times New Roman" w:hAnsi="Times New Roman" w:cs="Times New Roman"/>
          <w:sz w:val="24"/>
          <w:szCs w:val="24"/>
        </w:rPr>
        <w:t>ykonawcę robót lub Inwestora, na co najmniej 7 dni przed terminem jej wprowadzenia niżej wymienionych jednostek samorządowych:</w:t>
      </w:r>
    </w:p>
    <w:p w:rsidR="00980EE4" w:rsidRPr="00A77D4B" w:rsidRDefault="00A52309" w:rsidP="00416A5C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Zarządzającego ruchem.</w:t>
      </w:r>
    </w:p>
    <w:p w:rsidR="00A80FD2" w:rsidRDefault="00A80FD2" w:rsidP="00A52309">
      <w:pPr>
        <w:pStyle w:val="Akapitzlist"/>
        <w:spacing w:after="12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1162" w:rsidRDefault="00F21162" w:rsidP="000D2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5E4F" w:rsidRDefault="00C55E4F" w:rsidP="000D2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1162" w:rsidRDefault="00C55E4F" w:rsidP="00C55E4F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C6E22">
        <w:rPr>
          <w:rFonts w:ascii="Times New Roman" w:hAnsi="Times New Roman" w:cs="Times New Roman"/>
          <w:sz w:val="24"/>
          <w:szCs w:val="24"/>
        </w:rPr>
        <w:t>Projektował</w:t>
      </w:r>
      <w:r w:rsidR="00F6524A">
        <w:rPr>
          <w:rFonts w:ascii="Times New Roman" w:hAnsi="Times New Roman" w:cs="Times New Roman"/>
          <w:sz w:val="24"/>
          <w:szCs w:val="24"/>
        </w:rPr>
        <w:t>:</w:t>
      </w:r>
    </w:p>
    <w:p w:rsidR="00C55E4F" w:rsidRDefault="00C55E4F" w:rsidP="000C6E22">
      <w:pPr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6E22" w:rsidRDefault="00C55E4F" w:rsidP="00C55E4F">
      <w:pPr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mgr inż. </w:t>
      </w:r>
      <w:r w:rsidR="001A5DEE">
        <w:rPr>
          <w:rFonts w:ascii="Times New Roman" w:hAnsi="Times New Roman" w:cs="Times New Roman"/>
          <w:sz w:val="24"/>
          <w:szCs w:val="24"/>
        </w:rPr>
        <w:t>Włodzimierz Szymański</w:t>
      </w:r>
    </w:p>
    <w:p w:rsidR="00F21162" w:rsidRDefault="00F21162" w:rsidP="000D2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8AF" w:rsidRDefault="002078AF" w:rsidP="000D2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8AF" w:rsidRDefault="002078AF" w:rsidP="000D2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8AF" w:rsidRDefault="002078AF" w:rsidP="000D2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8AF" w:rsidRDefault="002078AF" w:rsidP="000D21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0957" w:rsidRPr="00A77D4B" w:rsidRDefault="00875530" w:rsidP="00F21162">
      <w:pPr>
        <w:tabs>
          <w:tab w:val="left" w:pos="1660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A77D4B">
        <w:rPr>
          <w:rFonts w:ascii="Times New Roman" w:hAnsi="Times New Roman" w:cs="Times New Roman"/>
          <w:b/>
          <w:sz w:val="28"/>
          <w:szCs w:val="24"/>
        </w:rPr>
        <w:lastRenderedPageBreak/>
        <w:t>Z</w:t>
      </w:r>
      <w:r w:rsidR="002A55C0" w:rsidRPr="00A77D4B">
        <w:rPr>
          <w:rFonts w:ascii="Times New Roman" w:hAnsi="Times New Roman" w:cs="Times New Roman"/>
          <w:b/>
          <w:sz w:val="28"/>
          <w:szCs w:val="24"/>
        </w:rPr>
        <w:t>ESTAWIENIE OZNAKOWANIA</w:t>
      </w:r>
    </w:p>
    <w:p w:rsidR="00950957" w:rsidRPr="00A77D4B" w:rsidRDefault="00950957" w:rsidP="000D21D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77D4B">
        <w:rPr>
          <w:rFonts w:ascii="Times New Roman" w:hAnsi="Times New Roman" w:cs="Times New Roman"/>
          <w:sz w:val="24"/>
          <w:szCs w:val="24"/>
          <w:u w:val="single"/>
        </w:rPr>
        <w:t>Oznakowanie pionowe</w:t>
      </w:r>
      <w:r w:rsidR="00B468A6" w:rsidRPr="00A77D4B">
        <w:rPr>
          <w:rFonts w:ascii="Times New Roman" w:hAnsi="Times New Roman" w:cs="Times New Roman"/>
          <w:sz w:val="24"/>
          <w:szCs w:val="24"/>
          <w:u w:val="single"/>
        </w:rPr>
        <w:t xml:space="preserve"> projektowane</w:t>
      </w:r>
      <w:r w:rsidR="002A55C0" w:rsidRPr="00A77D4B">
        <w:rPr>
          <w:rFonts w:ascii="Times New Roman" w:hAnsi="Times New Roman" w:cs="Times New Roman"/>
          <w:sz w:val="24"/>
          <w:szCs w:val="24"/>
          <w:u w:val="single"/>
        </w:rPr>
        <w:t>:</w:t>
      </w:r>
    </w:p>
    <w:tbl>
      <w:tblPr>
        <w:tblStyle w:val="Tabela-Siatka"/>
        <w:tblW w:w="0" w:type="auto"/>
        <w:jc w:val="center"/>
        <w:tblInd w:w="-148" w:type="dxa"/>
        <w:tblLayout w:type="fixed"/>
        <w:tblCellMar>
          <w:left w:w="85" w:type="dxa"/>
          <w:right w:w="85" w:type="dxa"/>
        </w:tblCellMar>
        <w:tblLook w:val="04A0"/>
      </w:tblPr>
      <w:tblGrid>
        <w:gridCol w:w="1656"/>
        <w:gridCol w:w="1507"/>
        <w:gridCol w:w="1507"/>
      </w:tblGrid>
      <w:tr w:rsidR="00F27882" w:rsidRPr="00D735C0" w:rsidTr="00A52309">
        <w:trPr>
          <w:trHeight w:val="261"/>
          <w:jc w:val="center"/>
        </w:trPr>
        <w:tc>
          <w:tcPr>
            <w:tcW w:w="1656" w:type="dxa"/>
            <w:shd w:val="clear" w:color="auto" w:fill="BFBFBF" w:themeFill="background1" w:themeFillShade="BF"/>
            <w:vAlign w:val="center"/>
          </w:tcPr>
          <w:p w:rsidR="00F27882" w:rsidRPr="00D735C0" w:rsidRDefault="00F27882" w:rsidP="000D2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Znak</w:t>
            </w:r>
          </w:p>
        </w:tc>
        <w:tc>
          <w:tcPr>
            <w:tcW w:w="1507" w:type="dxa"/>
            <w:shd w:val="clear" w:color="auto" w:fill="BFBFBF" w:themeFill="background1" w:themeFillShade="BF"/>
          </w:tcPr>
          <w:p w:rsidR="00F27882" w:rsidRPr="00D735C0" w:rsidRDefault="00F27882" w:rsidP="000D2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Wielkość znaku</w:t>
            </w:r>
          </w:p>
        </w:tc>
        <w:tc>
          <w:tcPr>
            <w:tcW w:w="1507" w:type="dxa"/>
            <w:shd w:val="clear" w:color="auto" w:fill="BFBFBF" w:themeFill="background1" w:themeFillShade="BF"/>
            <w:vAlign w:val="center"/>
          </w:tcPr>
          <w:p w:rsidR="00F27882" w:rsidRPr="00D735C0" w:rsidRDefault="00F27882" w:rsidP="000D2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Sztuk [-]</w:t>
            </w:r>
          </w:p>
        </w:tc>
      </w:tr>
      <w:tr w:rsidR="00FD62AE" w:rsidRPr="00D735C0" w:rsidTr="009639DB">
        <w:trPr>
          <w:trHeight w:val="261"/>
          <w:jc w:val="center"/>
        </w:trPr>
        <w:tc>
          <w:tcPr>
            <w:tcW w:w="1656" w:type="dxa"/>
            <w:vAlign w:val="center"/>
          </w:tcPr>
          <w:p w:rsidR="00FD62AE" w:rsidRPr="00D735C0" w:rsidRDefault="00A52309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A-7</w:t>
            </w:r>
          </w:p>
        </w:tc>
        <w:tc>
          <w:tcPr>
            <w:tcW w:w="1507" w:type="dxa"/>
          </w:tcPr>
          <w:p w:rsidR="00FD62AE" w:rsidRPr="00D735C0" w:rsidRDefault="001A5DEE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FD62AE" w:rsidRPr="00D735C0" w:rsidRDefault="00503F20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0782" w:rsidRPr="00D735C0" w:rsidTr="009639DB">
        <w:trPr>
          <w:trHeight w:val="261"/>
          <w:jc w:val="center"/>
        </w:trPr>
        <w:tc>
          <w:tcPr>
            <w:tcW w:w="1656" w:type="dxa"/>
            <w:vAlign w:val="center"/>
          </w:tcPr>
          <w:p w:rsidR="00780782" w:rsidRDefault="00780782" w:rsidP="00181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A-30</w:t>
            </w:r>
          </w:p>
        </w:tc>
        <w:tc>
          <w:tcPr>
            <w:tcW w:w="1507" w:type="dxa"/>
          </w:tcPr>
          <w:p w:rsidR="00780782" w:rsidRDefault="00780782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780782" w:rsidRDefault="00780782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62AE" w:rsidRPr="00D735C0" w:rsidTr="009639DB">
        <w:trPr>
          <w:trHeight w:val="261"/>
          <w:jc w:val="center"/>
        </w:trPr>
        <w:tc>
          <w:tcPr>
            <w:tcW w:w="1656" w:type="dxa"/>
            <w:vAlign w:val="center"/>
          </w:tcPr>
          <w:p w:rsidR="00FD62AE" w:rsidRPr="00D735C0" w:rsidRDefault="00A52309" w:rsidP="00181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D-</w:t>
            </w:r>
            <w:r w:rsidR="001A5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7" w:type="dxa"/>
          </w:tcPr>
          <w:p w:rsidR="00FD62AE" w:rsidRPr="00D735C0" w:rsidRDefault="00C55E4F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FD62AE" w:rsidRPr="00D735C0" w:rsidRDefault="00277659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5DEE" w:rsidRPr="00D735C0" w:rsidTr="009639DB">
        <w:trPr>
          <w:trHeight w:val="261"/>
          <w:jc w:val="center"/>
        </w:trPr>
        <w:tc>
          <w:tcPr>
            <w:tcW w:w="1656" w:type="dxa"/>
            <w:vAlign w:val="center"/>
          </w:tcPr>
          <w:p w:rsidR="001A5DEE" w:rsidRDefault="001A5DEE" w:rsidP="00181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D-4a</w:t>
            </w:r>
          </w:p>
        </w:tc>
        <w:tc>
          <w:tcPr>
            <w:tcW w:w="1507" w:type="dxa"/>
          </w:tcPr>
          <w:p w:rsidR="001A5DEE" w:rsidRDefault="001A5DEE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1A5DEE" w:rsidRDefault="001A5DEE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188C" w:rsidRPr="00D735C0" w:rsidTr="009639DB">
        <w:trPr>
          <w:trHeight w:val="261"/>
          <w:jc w:val="center"/>
        </w:trPr>
        <w:tc>
          <w:tcPr>
            <w:tcW w:w="1656" w:type="dxa"/>
            <w:vAlign w:val="center"/>
          </w:tcPr>
          <w:p w:rsidR="00DD188C" w:rsidRDefault="00A52309" w:rsidP="00181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D-</w:t>
            </w:r>
            <w:r w:rsidR="001A5DE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7" w:type="dxa"/>
          </w:tcPr>
          <w:p w:rsidR="00DD188C" w:rsidRDefault="00C55E4F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DD188C" w:rsidRDefault="001A5DEE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0782" w:rsidRPr="00D735C0" w:rsidTr="009639DB">
        <w:trPr>
          <w:trHeight w:val="261"/>
          <w:jc w:val="center"/>
        </w:trPr>
        <w:tc>
          <w:tcPr>
            <w:tcW w:w="1656" w:type="dxa"/>
            <w:vAlign w:val="center"/>
          </w:tcPr>
          <w:p w:rsidR="00780782" w:rsidRDefault="00780782" w:rsidP="00181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T-0</w:t>
            </w:r>
          </w:p>
        </w:tc>
        <w:tc>
          <w:tcPr>
            <w:tcW w:w="1507" w:type="dxa"/>
          </w:tcPr>
          <w:p w:rsidR="00780782" w:rsidRDefault="00780782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780782" w:rsidRDefault="00503F20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882" w:rsidRPr="00C429F3" w:rsidTr="009639DB">
        <w:trPr>
          <w:trHeight w:val="275"/>
          <w:jc w:val="center"/>
        </w:trPr>
        <w:tc>
          <w:tcPr>
            <w:tcW w:w="3163" w:type="dxa"/>
            <w:gridSpan w:val="2"/>
            <w:vAlign w:val="center"/>
          </w:tcPr>
          <w:p w:rsidR="00F27882" w:rsidRPr="00D735C0" w:rsidRDefault="00F27882" w:rsidP="000D2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07" w:type="dxa"/>
            <w:vAlign w:val="center"/>
          </w:tcPr>
          <w:p w:rsidR="00F27882" w:rsidRPr="00D735C0" w:rsidRDefault="00503F20" w:rsidP="00B92B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429E6" w:rsidRDefault="00E429E6" w:rsidP="000D21D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77659" w:rsidRPr="00A77D4B" w:rsidRDefault="00277659" w:rsidP="0027765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77D4B">
        <w:rPr>
          <w:rFonts w:ascii="Times New Roman" w:hAnsi="Times New Roman" w:cs="Times New Roman"/>
          <w:sz w:val="24"/>
          <w:szCs w:val="24"/>
          <w:u w:val="single"/>
        </w:rPr>
        <w:t xml:space="preserve">Oznakowanie pionowe </w:t>
      </w:r>
      <w:r>
        <w:rPr>
          <w:rFonts w:ascii="Times New Roman" w:hAnsi="Times New Roman" w:cs="Times New Roman"/>
          <w:sz w:val="24"/>
          <w:szCs w:val="24"/>
          <w:u w:val="single"/>
        </w:rPr>
        <w:t>istniejąca</w:t>
      </w:r>
      <w:r w:rsidRPr="00A77D4B">
        <w:rPr>
          <w:rFonts w:ascii="Times New Roman" w:hAnsi="Times New Roman" w:cs="Times New Roman"/>
          <w:sz w:val="24"/>
          <w:szCs w:val="24"/>
          <w:u w:val="single"/>
        </w:rPr>
        <w:t>:</w:t>
      </w:r>
    </w:p>
    <w:tbl>
      <w:tblPr>
        <w:tblStyle w:val="Tabela-Siatka"/>
        <w:tblW w:w="0" w:type="auto"/>
        <w:jc w:val="center"/>
        <w:tblInd w:w="-148" w:type="dxa"/>
        <w:tblLayout w:type="fixed"/>
        <w:tblCellMar>
          <w:left w:w="85" w:type="dxa"/>
          <w:right w:w="85" w:type="dxa"/>
        </w:tblCellMar>
        <w:tblLook w:val="04A0"/>
      </w:tblPr>
      <w:tblGrid>
        <w:gridCol w:w="1656"/>
        <w:gridCol w:w="1507"/>
        <w:gridCol w:w="1507"/>
      </w:tblGrid>
      <w:tr w:rsidR="00277659" w:rsidRPr="00D735C0" w:rsidTr="006C74A7">
        <w:trPr>
          <w:trHeight w:val="261"/>
          <w:jc w:val="center"/>
        </w:trPr>
        <w:tc>
          <w:tcPr>
            <w:tcW w:w="1656" w:type="dxa"/>
            <w:shd w:val="clear" w:color="auto" w:fill="BFBFBF" w:themeFill="background1" w:themeFillShade="BF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Znak</w:t>
            </w:r>
          </w:p>
        </w:tc>
        <w:tc>
          <w:tcPr>
            <w:tcW w:w="1507" w:type="dxa"/>
            <w:shd w:val="clear" w:color="auto" w:fill="BFBFBF" w:themeFill="background1" w:themeFillShade="BF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Wielkość znaku</w:t>
            </w:r>
          </w:p>
        </w:tc>
        <w:tc>
          <w:tcPr>
            <w:tcW w:w="1507" w:type="dxa"/>
            <w:shd w:val="clear" w:color="auto" w:fill="BFBFBF" w:themeFill="background1" w:themeFillShade="BF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Sztuk [-]</w:t>
            </w:r>
          </w:p>
        </w:tc>
      </w:tr>
      <w:tr w:rsidR="00277659" w:rsidRPr="00D735C0" w:rsidTr="006C74A7">
        <w:trPr>
          <w:trHeight w:val="261"/>
          <w:jc w:val="center"/>
        </w:trPr>
        <w:tc>
          <w:tcPr>
            <w:tcW w:w="1656" w:type="dxa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B-43</w:t>
            </w:r>
          </w:p>
        </w:tc>
        <w:tc>
          <w:tcPr>
            <w:tcW w:w="1507" w:type="dxa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659" w:rsidRPr="00D735C0" w:rsidTr="006C74A7">
        <w:trPr>
          <w:trHeight w:val="261"/>
          <w:jc w:val="center"/>
        </w:trPr>
        <w:tc>
          <w:tcPr>
            <w:tcW w:w="1656" w:type="dxa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B-44</w:t>
            </w:r>
          </w:p>
        </w:tc>
        <w:tc>
          <w:tcPr>
            <w:tcW w:w="1507" w:type="dxa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507" w:type="dxa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659" w:rsidRPr="00C429F3" w:rsidTr="006C74A7">
        <w:trPr>
          <w:trHeight w:val="275"/>
          <w:jc w:val="center"/>
        </w:trPr>
        <w:tc>
          <w:tcPr>
            <w:tcW w:w="3163" w:type="dxa"/>
            <w:gridSpan w:val="2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5C0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07" w:type="dxa"/>
            <w:vAlign w:val="center"/>
          </w:tcPr>
          <w:p w:rsidR="00277659" w:rsidRPr="00D735C0" w:rsidRDefault="00277659" w:rsidP="006C7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77659" w:rsidRDefault="00277659" w:rsidP="000D21D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77659" w:rsidRPr="00C429F3" w:rsidRDefault="00277659" w:rsidP="000D21D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Tabela-Siatka"/>
        <w:tblW w:w="0" w:type="auto"/>
        <w:jc w:val="center"/>
        <w:tblInd w:w="-1667" w:type="dxa"/>
        <w:tblLayout w:type="fixed"/>
        <w:tblCellMar>
          <w:left w:w="85" w:type="dxa"/>
          <w:right w:w="85" w:type="dxa"/>
        </w:tblCellMar>
        <w:tblLook w:val="04A0"/>
      </w:tblPr>
      <w:tblGrid>
        <w:gridCol w:w="3741"/>
        <w:gridCol w:w="1406"/>
      </w:tblGrid>
      <w:tr w:rsidR="00C05306" w:rsidRPr="00C429F3" w:rsidTr="00A52309">
        <w:trPr>
          <w:jc w:val="center"/>
        </w:trPr>
        <w:tc>
          <w:tcPr>
            <w:tcW w:w="3741" w:type="dxa"/>
            <w:shd w:val="clear" w:color="auto" w:fill="BFBFBF" w:themeFill="background1" w:themeFillShade="BF"/>
            <w:vAlign w:val="center"/>
          </w:tcPr>
          <w:p w:rsidR="00C05306" w:rsidRPr="000D21DA" w:rsidRDefault="00143D03" w:rsidP="000D2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1DA">
              <w:rPr>
                <w:rFonts w:ascii="Times New Roman" w:hAnsi="Times New Roman" w:cs="Times New Roman"/>
                <w:b/>
                <w:sz w:val="24"/>
                <w:szCs w:val="24"/>
              </w:rPr>
              <w:t>Konstrukcje</w:t>
            </w:r>
          </w:p>
        </w:tc>
        <w:tc>
          <w:tcPr>
            <w:tcW w:w="1406" w:type="dxa"/>
            <w:shd w:val="clear" w:color="auto" w:fill="BFBFBF" w:themeFill="background1" w:themeFillShade="BF"/>
            <w:vAlign w:val="center"/>
          </w:tcPr>
          <w:p w:rsidR="00C05306" w:rsidRPr="000D21DA" w:rsidRDefault="00C05306" w:rsidP="000D2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1DA">
              <w:rPr>
                <w:rFonts w:ascii="Times New Roman" w:hAnsi="Times New Roman" w:cs="Times New Roman"/>
                <w:b/>
                <w:sz w:val="24"/>
                <w:szCs w:val="24"/>
              </w:rPr>
              <w:t>Sztuk [-]</w:t>
            </w:r>
          </w:p>
        </w:tc>
      </w:tr>
      <w:tr w:rsidR="00143D03" w:rsidRPr="00C429F3" w:rsidTr="00143D03">
        <w:trPr>
          <w:jc w:val="center"/>
        </w:trPr>
        <w:tc>
          <w:tcPr>
            <w:tcW w:w="3741" w:type="dxa"/>
            <w:vAlign w:val="center"/>
          </w:tcPr>
          <w:p w:rsidR="00143D03" w:rsidRPr="000D21DA" w:rsidRDefault="00143D03" w:rsidP="000D2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A">
              <w:rPr>
                <w:rFonts w:ascii="Times New Roman" w:hAnsi="Times New Roman" w:cs="Times New Roman"/>
                <w:sz w:val="24"/>
                <w:szCs w:val="24"/>
              </w:rPr>
              <w:t>Słupek Ø60 mm</w:t>
            </w:r>
          </w:p>
        </w:tc>
        <w:tc>
          <w:tcPr>
            <w:tcW w:w="1406" w:type="dxa"/>
            <w:vAlign w:val="center"/>
          </w:tcPr>
          <w:p w:rsidR="00143D03" w:rsidRPr="000D21DA" w:rsidRDefault="00503F20" w:rsidP="00F410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05306" w:rsidRPr="00C429F3" w:rsidTr="00143D03">
        <w:trPr>
          <w:jc w:val="center"/>
        </w:trPr>
        <w:tc>
          <w:tcPr>
            <w:tcW w:w="3741" w:type="dxa"/>
            <w:vAlign w:val="center"/>
          </w:tcPr>
          <w:p w:rsidR="00C05306" w:rsidRPr="000D21DA" w:rsidRDefault="00C05306" w:rsidP="000D2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1DA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406" w:type="dxa"/>
            <w:vAlign w:val="center"/>
          </w:tcPr>
          <w:p w:rsidR="00C05306" w:rsidRPr="000D21DA" w:rsidRDefault="00503F20" w:rsidP="00636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181B5F" w:rsidRDefault="00181B5F" w:rsidP="000D21DA">
      <w:pPr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62D3" w:rsidRPr="00C429F3" w:rsidRDefault="00B362D3" w:rsidP="00DE5444">
      <w:pPr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sectPr w:rsidR="00B362D3" w:rsidRPr="00C429F3" w:rsidSect="001B75F6">
      <w:footerReference w:type="default" r:id="rId8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DEE" w:rsidRDefault="001A5DEE" w:rsidP="00BB0CB0">
      <w:pPr>
        <w:spacing w:after="0" w:line="240" w:lineRule="auto"/>
      </w:pPr>
      <w:r>
        <w:separator/>
      </w:r>
    </w:p>
  </w:endnote>
  <w:endnote w:type="continuationSeparator" w:id="0">
    <w:p w:rsidR="001A5DEE" w:rsidRDefault="001A5DEE" w:rsidP="00BB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63">
    <w:altName w:val="Times New Roman"/>
    <w:charset w:val="EE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0133"/>
      <w:docPartObj>
        <w:docPartGallery w:val="Page Numbers (Bottom of Page)"/>
        <w:docPartUnique/>
      </w:docPartObj>
    </w:sdtPr>
    <w:sdtContent>
      <w:p w:rsidR="001A5DEE" w:rsidRDefault="00435067">
        <w:pPr>
          <w:pStyle w:val="Stopka"/>
        </w:pPr>
        <w:r>
          <w:rPr>
            <w:noProof/>
            <w:lang w:eastAsia="zh-TW"/>
          </w:rPr>
          <w:pict>
            <v:group id="_x0000_s2055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6" type="#_x0000_t202" style="position:absolute;left:10803;top:14982;width:659;height:288" filled="f" stroked="f">
                <v:textbox style="mso-next-textbox:#_x0000_s2056" inset="0,0,0,0">
                  <w:txbxContent>
                    <w:p w:rsidR="001A5DEE" w:rsidRDefault="00435067">
                      <w:pPr>
                        <w:jc w:val="center"/>
                      </w:pP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begin"/>
                      </w:r>
                      <w:r w:rsidR="001A5DEE">
                        <w:rPr>
                          <w:noProof/>
                          <w:color w:val="8C8C8C" w:themeColor="background1" w:themeShade="8C"/>
                        </w:rPr>
                        <w:instrText xml:space="preserve"> PAGE    \* MERGEFORMAT </w:instrText>
                      </w: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separate"/>
                      </w:r>
                      <w:r w:rsidR="00BA19D4">
                        <w:rPr>
                          <w:noProof/>
                          <w:color w:val="8C8C8C" w:themeColor="background1" w:themeShade="8C"/>
                        </w:rPr>
                        <w:t>3</w:t>
                      </w: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_x0000_s2057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8" type="#_x0000_t34" style="position:absolute;left:-8;top:14978;width:1260;height:230;flip:y" o:connectortype="elbow" adj=",1024457,257" strokecolor="#a5a5a5 [2092]"/>
                <v:shape id="_x0000_s2059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DEE" w:rsidRDefault="001A5DEE" w:rsidP="00BB0CB0">
      <w:pPr>
        <w:spacing w:after="0" w:line="240" w:lineRule="auto"/>
      </w:pPr>
      <w:r>
        <w:separator/>
      </w:r>
    </w:p>
  </w:footnote>
  <w:footnote w:type="continuationSeparator" w:id="0">
    <w:p w:rsidR="001A5DEE" w:rsidRDefault="001A5DEE" w:rsidP="00BB0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DA9"/>
    <w:multiLevelType w:val="hybridMultilevel"/>
    <w:tmpl w:val="A20C3F24"/>
    <w:lvl w:ilvl="0" w:tplc="E8CE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E7F33"/>
    <w:multiLevelType w:val="hybridMultilevel"/>
    <w:tmpl w:val="65641D2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F470EF2"/>
    <w:multiLevelType w:val="hybridMultilevel"/>
    <w:tmpl w:val="F3DE4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6F6A12"/>
    <w:multiLevelType w:val="hybridMultilevel"/>
    <w:tmpl w:val="DE68DDF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2F3717B2"/>
    <w:multiLevelType w:val="hybridMultilevel"/>
    <w:tmpl w:val="A8428D4E"/>
    <w:lvl w:ilvl="0" w:tplc="7C043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AA576D"/>
    <w:multiLevelType w:val="hybridMultilevel"/>
    <w:tmpl w:val="7A685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F64DA2"/>
    <w:multiLevelType w:val="hybridMultilevel"/>
    <w:tmpl w:val="387EB3B0"/>
    <w:lvl w:ilvl="0" w:tplc="E96A45E8">
      <w:start w:val="1"/>
      <w:numFmt w:val="lowerLetter"/>
      <w:lvlText w:val="%1)"/>
      <w:lvlJc w:val="left"/>
      <w:pPr>
        <w:ind w:left="4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1" w:hanging="360"/>
      </w:pPr>
    </w:lvl>
    <w:lvl w:ilvl="2" w:tplc="0415001B" w:tentative="1">
      <w:start w:val="1"/>
      <w:numFmt w:val="lowerRoman"/>
      <w:lvlText w:val="%3."/>
      <w:lvlJc w:val="right"/>
      <w:pPr>
        <w:ind w:left="1861" w:hanging="180"/>
      </w:pPr>
    </w:lvl>
    <w:lvl w:ilvl="3" w:tplc="0415000F" w:tentative="1">
      <w:start w:val="1"/>
      <w:numFmt w:val="decimal"/>
      <w:lvlText w:val="%4."/>
      <w:lvlJc w:val="left"/>
      <w:pPr>
        <w:ind w:left="2581" w:hanging="360"/>
      </w:pPr>
    </w:lvl>
    <w:lvl w:ilvl="4" w:tplc="04150019" w:tentative="1">
      <w:start w:val="1"/>
      <w:numFmt w:val="lowerLetter"/>
      <w:lvlText w:val="%5."/>
      <w:lvlJc w:val="left"/>
      <w:pPr>
        <w:ind w:left="3301" w:hanging="360"/>
      </w:pPr>
    </w:lvl>
    <w:lvl w:ilvl="5" w:tplc="0415001B" w:tentative="1">
      <w:start w:val="1"/>
      <w:numFmt w:val="lowerRoman"/>
      <w:lvlText w:val="%6."/>
      <w:lvlJc w:val="right"/>
      <w:pPr>
        <w:ind w:left="4021" w:hanging="180"/>
      </w:pPr>
    </w:lvl>
    <w:lvl w:ilvl="6" w:tplc="0415000F" w:tentative="1">
      <w:start w:val="1"/>
      <w:numFmt w:val="decimal"/>
      <w:lvlText w:val="%7."/>
      <w:lvlJc w:val="left"/>
      <w:pPr>
        <w:ind w:left="4741" w:hanging="360"/>
      </w:pPr>
    </w:lvl>
    <w:lvl w:ilvl="7" w:tplc="04150019" w:tentative="1">
      <w:start w:val="1"/>
      <w:numFmt w:val="lowerLetter"/>
      <w:lvlText w:val="%8."/>
      <w:lvlJc w:val="left"/>
      <w:pPr>
        <w:ind w:left="5461" w:hanging="360"/>
      </w:pPr>
    </w:lvl>
    <w:lvl w:ilvl="8" w:tplc="0415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7">
    <w:nsid w:val="50D707DC"/>
    <w:multiLevelType w:val="hybridMultilevel"/>
    <w:tmpl w:val="80222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B2934"/>
    <w:multiLevelType w:val="hybridMultilevel"/>
    <w:tmpl w:val="E66437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C625E9"/>
    <w:multiLevelType w:val="hybridMultilevel"/>
    <w:tmpl w:val="ABC2C67A"/>
    <w:lvl w:ilvl="0" w:tplc="E0D86CF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BD72359"/>
    <w:multiLevelType w:val="hybridMultilevel"/>
    <w:tmpl w:val="387EB3B0"/>
    <w:lvl w:ilvl="0" w:tplc="E96A45E8">
      <w:start w:val="1"/>
      <w:numFmt w:val="lowerLetter"/>
      <w:lvlText w:val="%1)"/>
      <w:lvlJc w:val="left"/>
      <w:pPr>
        <w:ind w:left="4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1" w:hanging="360"/>
      </w:pPr>
    </w:lvl>
    <w:lvl w:ilvl="2" w:tplc="0415001B" w:tentative="1">
      <w:start w:val="1"/>
      <w:numFmt w:val="lowerRoman"/>
      <w:lvlText w:val="%3."/>
      <w:lvlJc w:val="right"/>
      <w:pPr>
        <w:ind w:left="1861" w:hanging="180"/>
      </w:pPr>
    </w:lvl>
    <w:lvl w:ilvl="3" w:tplc="0415000F" w:tentative="1">
      <w:start w:val="1"/>
      <w:numFmt w:val="decimal"/>
      <w:lvlText w:val="%4."/>
      <w:lvlJc w:val="left"/>
      <w:pPr>
        <w:ind w:left="2581" w:hanging="360"/>
      </w:pPr>
    </w:lvl>
    <w:lvl w:ilvl="4" w:tplc="04150019" w:tentative="1">
      <w:start w:val="1"/>
      <w:numFmt w:val="lowerLetter"/>
      <w:lvlText w:val="%5."/>
      <w:lvlJc w:val="left"/>
      <w:pPr>
        <w:ind w:left="3301" w:hanging="360"/>
      </w:pPr>
    </w:lvl>
    <w:lvl w:ilvl="5" w:tplc="0415001B" w:tentative="1">
      <w:start w:val="1"/>
      <w:numFmt w:val="lowerRoman"/>
      <w:lvlText w:val="%6."/>
      <w:lvlJc w:val="right"/>
      <w:pPr>
        <w:ind w:left="4021" w:hanging="180"/>
      </w:pPr>
    </w:lvl>
    <w:lvl w:ilvl="6" w:tplc="0415000F" w:tentative="1">
      <w:start w:val="1"/>
      <w:numFmt w:val="decimal"/>
      <w:lvlText w:val="%7."/>
      <w:lvlJc w:val="left"/>
      <w:pPr>
        <w:ind w:left="4741" w:hanging="360"/>
      </w:pPr>
    </w:lvl>
    <w:lvl w:ilvl="7" w:tplc="04150019" w:tentative="1">
      <w:start w:val="1"/>
      <w:numFmt w:val="lowerLetter"/>
      <w:lvlText w:val="%8."/>
      <w:lvlJc w:val="left"/>
      <w:pPr>
        <w:ind w:left="5461" w:hanging="360"/>
      </w:pPr>
    </w:lvl>
    <w:lvl w:ilvl="8" w:tplc="0415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1">
    <w:nsid w:val="6DFA4E1E"/>
    <w:multiLevelType w:val="hybridMultilevel"/>
    <w:tmpl w:val="AF2EEBBA"/>
    <w:lvl w:ilvl="0" w:tplc="6B8EC5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09F59E3"/>
    <w:multiLevelType w:val="hybridMultilevel"/>
    <w:tmpl w:val="2F60E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6407D7"/>
    <w:multiLevelType w:val="hybridMultilevel"/>
    <w:tmpl w:val="FAD8B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13"/>
  </w:num>
  <w:num w:numId="9">
    <w:abstractNumId w:val="4"/>
  </w:num>
  <w:num w:numId="10">
    <w:abstractNumId w:val="2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  <o:rules v:ext="edit">
        <o:r id="V:Rule3" type="connector" idref="#_x0000_s2058"/>
        <o:r id="V:Rule4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7281A"/>
    <w:rsid w:val="00005B75"/>
    <w:rsid w:val="00007D7B"/>
    <w:rsid w:val="00013406"/>
    <w:rsid w:val="00013C70"/>
    <w:rsid w:val="000308C4"/>
    <w:rsid w:val="00031705"/>
    <w:rsid w:val="00035EA2"/>
    <w:rsid w:val="000510E7"/>
    <w:rsid w:val="00065599"/>
    <w:rsid w:val="000666B6"/>
    <w:rsid w:val="00066E86"/>
    <w:rsid w:val="0006707A"/>
    <w:rsid w:val="00067EC4"/>
    <w:rsid w:val="0007348B"/>
    <w:rsid w:val="000740F2"/>
    <w:rsid w:val="00085CA0"/>
    <w:rsid w:val="00090485"/>
    <w:rsid w:val="0009327E"/>
    <w:rsid w:val="000A2BC4"/>
    <w:rsid w:val="000A2ED6"/>
    <w:rsid w:val="000A6A9D"/>
    <w:rsid w:val="000B15C7"/>
    <w:rsid w:val="000B1E7E"/>
    <w:rsid w:val="000B469D"/>
    <w:rsid w:val="000B65D7"/>
    <w:rsid w:val="000B70B6"/>
    <w:rsid w:val="000C263C"/>
    <w:rsid w:val="000C6E22"/>
    <w:rsid w:val="000D002C"/>
    <w:rsid w:val="000D21DA"/>
    <w:rsid w:val="000D4565"/>
    <w:rsid w:val="000E03AF"/>
    <w:rsid w:val="000E339B"/>
    <w:rsid w:val="000E484C"/>
    <w:rsid w:val="000F1D02"/>
    <w:rsid w:val="000F4811"/>
    <w:rsid w:val="001054EC"/>
    <w:rsid w:val="00107863"/>
    <w:rsid w:val="00116E37"/>
    <w:rsid w:val="00127080"/>
    <w:rsid w:val="00134B65"/>
    <w:rsid w:val="00135FF4"/>
    <w:rsid w:val="00137B02"/>
    <w:rsid w:val="00143D03"/>
    <w:rsid w:val="001443F8"/>
    <w:rsid w:val="001532DA"/>
    <w:rsid w:val="00157041"/>
    <w:rsid w:val="001576BA"/>
    <w:rsid w:val="0016164A"/>
    <w:rsid w:val="0016240E"/>
    <w:rsid w:val="00164321"/>
    <w:rsid w:val="00181B5F"/>
    <w:rsid w:val="00186671"/>
    <w:rsid w:val="00191704"/>
    <w:rsid w:val="00192785"/>
    <w:rsid w:val="00193850"/>
    <w:rsid w:val="00194BCC"/>
    <w:rsid w:val="001A2862"/>
    <w:rsid w:val="001A4269"/>
    <w:rsid w:val="001A5A94"/>
    <w:rsid w:val="001A5DEE"/>
    <w:rsid w:val="001B48BC"/>
    <w:rsid w:val="001B4AA8"/>
    <w:rsid w:val="001B4F2D"/>
    <w:rsid w:val="001B75F6"/>
    <w:rsid w:val="001D4D8F"/>
    <w:rsid w:val="001D6167"/>
    <w:rsid w:val="001D730D"/>
    <w:rsid w:val="001E26B6"/>
    <w:rsid w:val="001E69E7"/>
    <w:rsid w:val="001E6FC2"/>
    <w:rsid w:val="001F00BD"/>
    <w:rsid w:val="001F51F7"/>
    <w:rsid w:val="001F75B8"/>
    <w:rsid w:val="00200752"/>
    <w:rsid w:val="00202E6E"/>
    <w:rsid w:val="002048FD"/>
    <w:rsid w:val="002078AF"/>
    <w:rsid w:val="00210B6A"/>
    <w:rsid w:val="00215455"/>
    <w:rsid w:val="002166C4"/>
    <w:rsid w:val="00225DAE"/>
    <w:rsid w:val="00231FA9"/>
    <w:rsid w:val="0023363C"/>
    <w:rsid w:val="00234E2F"/>
    <w:rsid w:val="00251EE7"/>
    <w:rsid w:val="0025504B"/>
    <w:rsid w:val="00266B30"/>
    <w:rsid w:val="002738AD"/>
    <w:rsid w:val="00276854"/>
    <w:rsid w:val="00277659"/>
    <w:rsid w:val="002814B6"/>
    <w:rsid w:val="00281735"/>
    <w:rsid w:val="00291464"/>
    <w:rsid w:val="00295C00"/>
    <w:rsid w:val="00297905"/>
    <w:rsid w:val="002A55C0"/>
    <w:rsid w:val="002B41FC"/>
    <w:rsid w:val="002B5166"/>
    <w:rsid w:val="002B63EF"/>
    <w:rsid w:val="002C0261"/>
    <w:rsid w:val="002C3998"/>
    <w:rsid w:val="002C4000"/>
    <w:rsid w:val="002C664F"/>
    <w:rsid w:val="002C7FAD"/>
    <w:rsid w:val="002D4474"/>
    <w:rsid w:val="002D6A51"/>
    <w:rsid w:val="002E2F77"/>
    <w:rsid w:val="002F0AB5"/>
    <w:rsid w:val="002F6B67"/>
    <w:rsid w:val="003045AE"/>
    <w:rsid w:val="00304F5D"/>
    <w:rsid w:val="003062BA"/>
    <w:rsid w:val="003134E1"/>
    <w:rsid w:val="003152B8"/>
    <w:rsid w:val="00323E3F"/>
    <w:rsid w:val="003273CA"/>
    <w:rsid w:val="00331724"/>
    <w:rsid w:val="003371EF"/>
    <w:rsid w:val="00340AE0"/>
    <w:rsid w:val="00341C93"/>
    <w:rsid w:val="003436AC"/>
    <w:rsid w:val="00350508"/>
    <w:rsid w:val="003515A2"/>
    <w:rsid w:val="00351C65"/>
    <w:rsid w:val="00352F9D"/>
    <w:rsid w:val="00355351"/>
    <w:rsid w:val="00363C6B"/>
    <w:rsid w:val="00366093"/>
    <w:rsid w:val="00370213"/>
    <w:rsid w:val="00376746"/>
    <w:rsid w:val="00385BD3"/>
    <w:rsid w:val="00390835"/>
    <w:rsid w:val="003A2543"/>
    <w:rsid w:val="003B5204"/>
    <w:rsid w:val="003B73B0"/>
    <w:rsid w:val="003C3B8C"/>
    <w:rsid w:val="003D52E4"/>
    <w:rsid w:val="003D5891"/>
    <w:rsid w:val="003D7D0B"/>
    <w:rsid w:val="003E196E"/>
    <w:rsid w:val="003E7BAE"/>
    <w:rsid w:val="003F21E2"/>
    <w:rsid w:val="003F69C1"/>
    <w:rsid w:val="00406502"/>
    <w:rsid w:val="00410D5F"/>
    <w:rsid w:val="0041211D"/>
    <w:rsid w:val="0041417D"/>
    <w:rsid w:val="004146C4"/>
    <w:rsid w:val="00416A5C"/>
    <w:rsid w:val="00422A0C"/>
    <w:rsid w:val="00431EF3"/>
    <w:rsid w:val="00435067"/>
    <w:rsid w:val="00435F53"/>
    <w:rsid w:val="00436133"/>
    <w:rsid w:val="00436232"/>
    <w:rsid w:val="00436DD4"/>
    <w:rsid w:val="0043753E"/>
    <w:rsid w:val="00437DC1"/>
    <w:rsid w:val="00440845"/>
    <w:rsid w:val="00441B31"/>
    <w:rsid w:val="004443E7"/>
    <w:rsid w:val="00446F65"/>
    <w:rsid w:val="00453D32"/>
    <w:rsid w:val="00460007"/>
    <w:rsid w:val="00470427"/>
    <w:rsid w:val="00470852"/>
    <w:rsid w:val="00472D1F"/>
    <w:rsid w:val="004733AE"/>
    <w:rsid w:val="00473E6C"/>
    <w:rsid w:val="004749BB"/>
    <w:rsid w:val="0048010A"/>
    <w:rsid w:val="00480A01"/>
    <w:rsid w:val="00490585"/>
    <w:rsid w:val="00491837"/>
    <w:rsid w:val="00491D14"/>
    <w:rsid w:val="00492A66"/>
    <w:rsid w:val="00493CC2"/>
    <w:rsid w:val="00496E1D"/>
    <w:rsid w:val="004A397E"/>
    <w:rsid w:val="004A4C49"/>
    <w:rsid w:val="004A53FE"/>
    <w:rsid w:val="004A67F0"/>
    <w:rsid w:val="004A69EF"/>
    <w:rsid w:val="004B0A6C"/>
    <w:rsid w:val="004B3EDE"/>
    <w:rsid w:val="004C5241"/>
    <w:rsid w:val="004C7BE2"/>
    <w:rsid w:val="004D2C4F"/>
    <w:rsid w:val="004D5BC1"/>
    <w:rsid w:val="004E663B"/>
    <w:rsid w:val="004E74D9"/>
    <w:rsid w:val="004F29FD"/>
    <w:rsid w:val="004F3BA6"/>
    <w:rsid w:val="00503F20"/>
    <w:rsid w:val="00511DCB"/>
    <w:rsid w:val="005149E2"/>
    <w:rsid w:val="00517152"/>
    <w:rsid w:val="00526FEC"/>
    <w:rsid w:val="0053555A"/>
    <w:rsid w:val="00541C42"/>
    <w:rsid w:val="00545226"/>
    <w:rsid w:val="00547DEB"/>
    <w:rsid w:val="005556F7"/>
    <w:rsid w:val="00582163"/>
    <w:rsid w:val="00593F01"/>
    <w:rsid w:val="005B6D8B"/>
    <w:rsid w:val="005B6EDC"/>
    <w:rsid w:val="005C1D79"/>
    <w:rsid w:val="005D0D2A"/>
    <w:rsid w:val="005D1905"/>
    <w:rsid w:val="005D7A7A"/>
    <w:rsid w:val="005E3862"/>
    <w:rsid w:val="005E3C72"/>
    <w:rsid w:val="005E5924"/>
    <w:rsid w:val="005E7450"/>
    <w:rsid w:val="005F1EC4"/>
    <w:rsid w:val="005F28E6"/>
    <w:rsid w:val="00600C12"/>
    <w:rsid w:val="0060263B"/>
    <w:rsid w:val="006035B4"/>
    <w:rsid w:val="00604767"/>
    <w:rsid w:val="00605DBE"/>
    <w:rsid w:val="00606EE6"/>
    <w:rsid w:val="00611080"/>
    <w:rsid w:val="00611A44"/>
    <w:rsid w:val="0061516E"/>
    <w:rsid w:val="00615CBE"/>
    <w:rsid w:val="00622859"/>
    <w:rsid w:val="00625390"/>
    <w:rsid w:val="006302FE"/>
    <w:rsid w:val="00636226"/>
    <w:rsid w:val="00640FBC"/>
    <w:rsid w:val="00641B8E"/>
    <w:rsid w:val="006428C6"/>
    <w:rsid w:val="00645794"/>
    <w:rsid w:val="0065165F"/>
    <w:rsid w:val="00654945"/>
    <w:rsid w:val="006607F1"/>
    <w:rsid w:val="00667F56"/>
    <w:rsid w:val="00674775"/>
    <w:rsid w:val="006757D3"/>
    <w:rsid w:val="00677751"/>
    <w:rsid w:val="00682AB3"/>
    <w:rsid w:val="00687244"/>
    <w:rsid w:val="006875CD"/>
    <w:rsid w:val="00690AD2"/>
    <w:rsid w:val="00693A0A"/>
    <w:rsid w:val="00695B92"/>
    <w:rsid w:val="0069695D"/>
    <w:rsid w:val="006B1EA6"/>
    <w:rsid w:val="006B7FE7"/>
    <w:rsid w:val="006C1DFA"/>
    <w:rsid w:val="006D1364"/>
    <w:rsid w:val="006D1F76"/>
    <w:rsid w:val="006D226D"/>
    <w:rsid w:val="006D339F"/>
    <w:rsid w:val="006D7FD2"/>
    <w:rsid w:val="006E10F9"/>
    <w:rsid w:val="006E3C4B"/>
    <w:rsid w:val="006F607E"/>
    <w:rsid w:val="006F6638"/>
    <w:rsid w:val="0070000A"/>
    <w:rsid w:val="007007C5"/>
    <w:rsid w:val="00700BFF"/>
    <w:rsid w:val="007067C3"/>
    <w:rsid w:val="00707C21"/>
    <w:rsid w:val="00710890"/>
    <w:rsid w:val="00721351"/>
    <w:rsid w:val="00725BED"/>
    <w:rsid w:val="007269C0"/>
    <w:rsid w:val="00727C2D"/>
    <w:rsid w:val="0073123D"/>
    <w:rsid w:val="007312B7"/>
    <w:rsid w:val="0073530D"/>
    <w:rsid w:val="00743525"/>
    <w:rsid w:val="00743757"/>
    <w:rsid w:val="00744642"/>
    <w:rsid w:val="0074584C"/>
    <w:rsid w:val="00747357"/>
    <w:rsid w:val="007518EF"/>
    <w:rsid w:val="0075218B"/>
    <w:rsid w:val="0076066F"/>
    <w:rsid w:val="00763128"/>
    <w:rsid w:val="0076341D"/>
    <w:rsid w:val="00771334"/>
    <w:rsid w:val="007718BD"/>
    <w:rsid w:val="00775F6C"/>
    <w:rsid w:val="0077781A"/>
    <w:rsid w:val="00780782"/>
    <w:rsid w:val="00785DEC"/>
    <w:rsid w:val="007A02B0"/>
    <w:rsid w:val="007A2791"/>
    <w:rsid w:val="007A571C"/>
    <w:rsid w:val="007A74E5"/>
    <w:rsid w:val="007B604E"/>
    <w:rsid w:val="007C02BA"/>
    <w:rsid w:val="007C3DC3"/>
    <w:rsid w:val="007E333A"/>
    <w:rsid w:val="007E3D24"/>
    <w:rsid w:val="007E5105"/>
    <w:rsid w:val="007E72F1"/>
    <w:rsid w:val="007F5399"/>
    <w:rsid w:val="00802E76"/>
    <w:rsid w:val="0080331A"/>
    <w:rsid w:val="00807513"/>
    <w:rsid w:val="00807DD4"/>
    <w:rsid w:val="0081209A"/>
    <w:rsid w:val="008158B4"/>
    <w:rsid w:val="0082116A"/>
    <w:rsid w:val="00821588"/>
    <w:rsid w:val="00823389"/>
    <w:rsid w:val="00823471"/>
    <w:rsid w:val="00824B36"/>
    <w:rsid w:val="00824DB6"/>
    <w:rsid w:val="008309C4"/>
    <w:rsid w:val="008360CB"/>
    <w:rsid w:val="008513A1"/>
    <w:rsid w:val="008525EB"/>
    <w:rsid w:val="00852C50"/>
    <w:rsid w:val="008608D2"/>
    <w:rsid w:val="008650BB"/>
    <w:rsid w:val="00875530"/>
    <w:rsid w:val="0089125F"/>
    <w:rsid w:val="00891FE3"/>
    <w:rsid w:val="008A4D2F"/>
    <w:rsid w:val="008A7A67"/>
    <w:rsid w:val="008B3377"/>
    <w:rsid w:val="008C1AE2"/>
    <w:rsid w:val="008C3845"/>
    <w:rsid w:val="008D0611"/>
    <w:rsid w:val="008D1C08"/>
    <w:rsid w:val="008D5CA0"/>
    <w:rsid w:val="008E09DC"/>
    <w:rsid w:val="008E14D9"/>
    <w:rsid w:val="008E1E7B"/>
    <w:rsid w:val="008E1F26"/>
    <w:rsid w:val="008E5D8F"/>
    <w:rsid w:val="008E72FD"/>
    <w:rsid w:val="008F5C96"/>
    <w:rsid w:val="008F69BA"/>
    <w:rsid w:val="008F704B"/>
    <w:rsid w:val="009068E8"/>
    <w:rsid w:val="0091085E"/>
    <w:rsid w:val="00913043"/>
    <w:rsid w:val="00913073"/>
    <w:rsid w:val="0092135E"/>
    <w:rsid w:val="00924B5A"/>
    <w:rsid w:val="00930855"/>
    <w:rsid w:val="00930E92"/>
    <w:rsid w:val="0093147D"/>
    <w:rsid w:val="00933807"/>
    <w:rsid w:val="009426CC"/>
    <w:rsid w:val="009426E9"/>
    <w:rsid w:val="0094369B"/>
    <w:rsid w:val="00947A14"/>
    <w:rsid w:val="00950957"/>
    <w:rsid w:val="00950E2B"/>
    <w:rsid w:val="009523AC"/>
    <w:rsid w:val="00954425"/>
    <w:rsid w:val="00955036"/>
    <w:rsid w:val="00955A32"/>
    <w:rsid w:val="0095673D"/>
    <w:rsid w:val="009639DB"/>
    <w:rsid w:val="0096764F"/>
    <w:rsid w:val="00980EE4"/>
    <w:rsid w:val="00984F88"/>
    <w:rsid w:val="009854E3"/>
    <w:rsid w:val="00992867"/>
    <w:rsid w:val="009A0DC5"/>
    <w:rsid w:val="009A6B72"/>
    <w:rsid w:val="009B6413"/>
    <w:rsid w:val="009B6B6B"/>
    <w:rsid w:val="009B6CB5"/>
    <w:rsid w:val="009C010F"/>
    <w:rsid w:val="009C23D2"/>
    <w:rsid w:val="009C243F"/>
    <w:rsid w:val="009D2C08"/>
    <w:rsid w:val="009E5DFC"/>
    <w:rsid w:val="009E6569"/>
    <w:rsid w:val="009F26BA"/>
    <w:rsid w:val="009F715D"/>
    <w:rsid w:val="00A00046"/>
    <w:rsid w:val="00A01D0C"/>
    <w:rsid w:val="00A070E1"/>
    <w:rsid w:val="00A1028C"/>
    <w:rsid w:val="00A122E9"/>
    <w:rsid w:val="00A14D67"/>
    <w:rsid w:val="00A1714B"/>
    <w:rsid w:val="00A2527E"/>
    <w:rsid w:val="00A2563B"/>
    <w:rsid w:val="00A25B0B"/>
    <w:rsid w:val="00A25E58"/>
    <w:rsid w:val="00A27F74"/>
    <w:rsid w:val="00A31A2C"/>
    <w:rsid w:val="00A32E2F"/>
    <w:rsid w:val="00A52309"/>
    <w:rsid w:val="00A5299A"/>
    <w:rsid w:val="00A53614"/>
    <w:rsid w:val="00A55B9A"/>
    <w:rsid w:val="00A57D41"/>
    <w:rsid w:val="00A60CFC"/>
    <w:rsid w:val="00A615A1"/>
    <w:rsid w:val="00A67EDA"/>
    <w:rsid w:val="00A70CDA"/>
    <w:rsid w:val="00A75066"/>
    <w:rsid w:val="00A77D4B"/>
    <w:rsid w:val="00A80F44"/>
    <w:rsid w:val="00A80FD2"/>
    <w:rsid w:val="00A82C9D"/>
    <w:rsid w:val="00A83986"/>
    <w:rsid w:val="00A83D3D"/>
    <w:rsid w:val="00A87074"/>
    <w:rsid w:val="00A906B5"/>
    <w:rsid w:val="00A91B02"/>
    <w:rsid w:val="00AA086A"/>
    <w:rsid w:val="00AA4EB7"/>
    <w:rsid w:val="00AB34BB"/>
    <w:rsid w:val="00AB69C5"/>
    <w:rsid w:val="00AB7FE8"/>
    <w:rsid w:val="00AC6777"/>
    <w:rsid w:val="00AC7551"/>
    <w:rsid w:val="00AD1209"/>
    <w:rsid w:val="00AF7949"/>
    <w:rsid w:val="00B02911"/>
    <w:rsid w:val="00B03954"/>
    <w:rsid w:val="00B05C16"/>
    <w:rsid w:val="00B11F0E"/>
    <w:rsid w:val="00B12661"/>
    <w:rsid w:val="00B241CF"/>
    <w:rsid w:val="00B30895"/>
    <w:rsid w:val="00B32BF0"/>
    <w:rsid w:val="00B362D3"/>
    <w:rsid w:val="00B36D86"/>
    <w:rsid w:val="00B37B6C"/>
    <w:rsid w:val="00B40520"/>
    <w:rsid w:val="00B468A6"/>
    <w:rsid w:val="00B52F47"/>
    <w:rsid w:val="00B6006B"/>
    <w:rsid w:val="00B60687"/>
    <w:rsid w:val="00B75655"/>
    <w:rsid w:val="00B758BC"/>
    <w:rsid w:val="00B76545"/>
    <w:rsid w:val="00B913E0"/>
    <w:rsid w:val="00B92B0F"/>
    <w:rsid w:val="00B951C9"/>
    <w:rsid w:val="00BA0D58"/>
    <w:rsid w:val="00BA19D4"/>
    <w:rsid w:val="00BA2DAF"/>
    <w:rsid w:val="00BA4384"/>
    <w:rsid w:val="00BA4627"/>
    <w:rsid w:val="00BB0CB0"/>
    <w:rsid w:val="00BB2A11"/>
    <w:rsid w:val="00BB5929"/>
    <w:rsid w:val="00BB63AC"/>
    <w:rsid w:val="00BC545C"/>
    <w:rsid w:val="00BD12F7"/>
    <w:rsid w:val="00BD30F0"/>
    <w:rsid w:val="00BD53A4"/>
    <w:rsid w:val="00BD7D5B"/>
    <w:rsid w:val="00BF7B80"/>
    <w:rsid w:val="00C01C26"/>
    <w:rsid w:val="00C04E07"/>
    <w:rsid w:val="00C05306"/>
    <w:rsid w:val="00C05BD6"/>
    <w:rsid w:val="00C06679"/>
    <w:rsid w:val="00C06DAB"/>
    <w:rsid w:val="00C12C3E"/>
    <w:rsid w:val="00C14AFD"/>
    <w:rsid w:val="00C160B8"/>
    <w:rsid w:val="00C16134"/>
    <w:rsid w:val="00C25D0E"/>
    <w:rsid w:val="00C27047"/>
    <w:rsid w:val="00C27CB3"/>
    <w:rsid w:val="00C3561C"/>
    <w:rsid w:val="00C4105C"/>
    <w:rsid w:val="00C429F3"/>
    <w:rsid w:val="00C5455B"/>
    <w:rsid w:val="00C55E4F"/>
    <w:rsid w:val="00C57F4D"/>
    <w:rsid w:val="00C60D90"/>
    <w:rsid w:val="00C64B72"/>
    <w:rsid w:val="00C77638"/>
    <w:rsid w:val="00C77E3F"/>
    <w:rsid w:val="00C80A77"/>
    <w:rsid w:val="00C855C1"/>
    <w:rsid w:val="00C85C05"/>
    <w:rsid w:val="00C86C5A"/>
    <w:rsid w:val="00C96FC4"/>
    <w:rsid w:val="00CA1C38"/>
    <w:rsid w:val="00CA4E19"/>
    <w:rsid w:val="00CB086F"/>
    <w:rsid w:val="00CB28EB"/>
    <w:rsid w:val="00CB3CB6"/>
    <w:rsid w:val="00CD3A04"/>
    <w:rsid w:val="00CD3B3A"/>
    <w:rsid w:val="00CD5899"/>
    <w:rsid w:val="00CD7872"/>
    <w:rsid w:val="00CE1084"/>
    <w:rsid w:val="00D1489E"/>
    <w:rsid w:val="00D15BFF"/>
    <w:rsid w:val="00D20416"/>
    <w:rsid w:val="00D26C80"/>
    <w:rsid w:val="00D302AF"/>
    <w:rsid w:val="00D30B24"/>
    <w:rsid w:val="00D30CFC"/>
    <w:rsid w:val="00D314B6"/>
    <w:rsid w:val="00D33A5B"/>
    <w:rsid w:val="00D54F99"/>
    <w:rsid w:val="00D57562"/>
    <w:rsid w:val="00D6088A"/>
    <w:rsid w:val="00D60C10"/>
    <w:rsid w:val="00D60EDA"/>
    <w:rsid w:val="00D63DC2"/>
    <w:rsid w:val="00D661A8"/>
    <w:rsid w:val="00D728FE"/>
    <w:rsid w:val="00D735C0"/>
    <w:rsid w:val="00D82B64"/>
    <w:rsid w:val="00D85D88"/>
    <w:rsid w:val="00D93931"/>
    <w:rsid w:val="00D940AD"/>
    <w:rsid w:val="00D95770"/>
    <w:rsid w:val="00D95F85"/>
    <w:rsid w:val="00DA000D"/>
    <w:rsid w:val="00DA2367"/>
    <w:rsid w:val="00DA335C"/>
    <w:rsid w:val="00DA4F59"/>
    <w:rsid w:val="00DB1A63"/>
    <w:rsid w:val="00DB3289"/>
    <w:rsid w:val="00DC2FF9"/>
    <w:rsid w:val="00DC4610"/>
    <w:rsid w:val="00DC60DC"/>
    <w:rsid w:val="00DC7380"/>
    <w:rsid w:val="00DD188C"/>
    <w:rsid w:val="00DD2A3A"/>
    <w:rsid w:val="00DD422F"/>
    <w:rsid w:val="00DE30E8"/>
    <w:rsid w:val="00DE4E37"/>
    <w:rsid w:val="00DE4F87"/>
    <w:rsid w:val="00DE5444"/>
    <w:rsid w:val="00DE7ACE"/>
    <w:rsid w:val="00DF04A0"/>
    <w:rsid w:val="00DF0EEE"/>
    <w:rsid w:val="00DF60E8"/>
    <w:rsid w:val="00DF6DEF"/>
    <w:rsid w:val="00E00B86"/>
    <w:rsid w:val="00E03100"/>
    <w:rsid w:val="00E11E2D"/>
    <w:rsid w:val="00E135CA"/>
    <w:rsid w:val="00E139C5"/>
    <w:rsid w:val="00E15D3E"/>
    <w:rsid w:val="00E2538B"/>
    <w:rsid w:val="00E25AEA"/>
    <w:rsid w:val="00E30A85"/>
    <w:rsid w:val="00E338A1"/>
    <w:rsid w:val="00E4007F"/>
    <w:rsid w:val="00E41277"/>
    <w:rsid w:val="00E41F14"/>
    <w:rsid w:val="00E429E6"/>
    <w:rsid w:val="00E432DA"/>
    <w:rsid w:val="00E434DC"/>
    <w:rsid w:val="00E47ECF"/>
    <w:rsid w:val="00E515CD"/>
    <w:rsid w:val="00E51EA3"/>
    <w:rsid w:val="00E52FC2"/>
    <w:rsid w:val="00E57FC2"/>
    <w:rsid w:val="00E6166A"/>
    <w:rsid w:val="00E629A2"/>
    <w:rsid w:val="00E66530"/>
    <w:rsid w:val="00E66BA1"/>
    <w:rsid w:val="00E756F3"/>
    <w:rsid w:val="00E811A6"/>
    <w:rsid w:val="00E8325A"/>
    <w:rsid w:val="00E858B9"/>
    <w:rsid w:val="00E90C1D"/>
    <w:rsid w:val="00E939BB"/>
    <w:rsid w:val="00E93C65"/>
    <w:rsid w:val="00EA0030"/>
    <w:rsid w:val="00EA06F3"/>
    <w:rsid w:val="00EA17AA"/>
    <w:rsid w:val="00EA4F50"/>
    <w:rsid w:val="00EB17A7"/>
    <w:rsid w:val="00EB22D3"/>
    <w:rsid w:val="00EB2F4C"/>
    <w:rsid w:val="00EB4330"/>
    <w:rsid w:val="00EB4FD2"/>
    <w:rsid w:val="00EB7E9E"/>
    <w:rsid w:val="00EC345C"/>
    <w:rsid w:val="00EC732B"/>
    <w:rsid w:val="00ED0759"/>
    <w:rsid w:val="00ED1F10"/>
    <w:rsid w:val="00ED5FA7"/>
    <w:rsid w:val="00EE40D7"/>
    <w:rsid w:val="00EE4469"/>
    <w:rsid w:val="00EF21AA"/>
    <w:rsid w:val="00EF6A64"/>
    <w:rsid w:val="00EF6FF7"/>
    <w:rsid w:val="00EF7EC7"/>
    <w:rsid w:val="00F009CA"/>
    <w:rsid w:val="00F01D8A"/>
    <w:rsid w:val="00F02302"/>
    <w:rsid w:val="00F04326"/>
    <w:rsid w:val="00F04BA9"/>
    <w:rsid w:val="00F0683A"/>
    <w:rsid w:val="00F07207"/>
    <w:rsid w:val="00F0730C"/>
    <w:rsid w:val="00F11018"/>
    <w:rsid w:val="00F14661"/>
    <w:rsid w:val="00F21162"/>
    <w:rsid w:val="00F23788"/>
    <w:rsid w:val="00F24B6C"/>
    <w:rsid w:val="00F24D11"/>
    <w:rsid w:val="00F27882"/>
    <w:rsid w:val="00F30B94"/>
    <w:rsid w:val="00F32823"/>
    <w:rsid w:val="00F34C36"/>
    <w:rsid w:val="00F36F30"/>
    <w:rsid w:val="00F41069"/>
    <w:rsid w:val="00F47E22"/>
    <w:rsid w:val="00F50117"/>
    <w:rsid w:val="00F51193"/>
    <w:rsid w:val="00F5351D"/>
    <w:rsid w:val="00F563E3"/>
    <w:rsid w:val="00F56E30"/>
    <w:rsid w:val="00F61B12"/>
    <w:rsid w:val="00F62214"/>
    <w:rsid w:val="00F622F6"/>
    <w:rsid w:val="00F6396B"/>
    <w:rsid w:val="00F6524A"/>
    <w:rsid w:val="00F67C78"/>
    <w:rsid w:val="00F67F34"/>
    <w:rsid w:val="00F7281A"/>
    <w:rsid w:val="00F7342A"/>
    <w:rsid w:val="00F751D1"/>
    <w:rsid w:val="00F76721"/>
    <w:rsid w:val="00FA6BE7"/>
    <w:rsid w:val="00FA7BAD"/>
    <w:rsid w:val="00FC1097"/>
    <w:rsid w:val="00FC2700"/>
    <w:rsid w:val="00FC3B8F"/>
    <w:rsid w:val="00FC4C4A"/>
    <w:rsid w:val="00FD62AE"/>
    <w:rsid w:val="00FE196B"/>
    <w:rsid w:val="00FE3FFE"/>
    <w:rsid w:val="00FE7B93"/>
    <w:rsid w:val="00FE7BB2"/>
    <w:rsid w:val="00FF02ED"/>
    <w:rsid w:val="00FF1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3A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2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281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7281A"/>
    <w:pPr>
      <w:tabs>
        <w:tab w:val="left" w:pos="360"/>
      </w:tabs>
      <w:spacing w:after="0" w:line="360" w:lineRule="auto"/>
      <w:jc w:val="both"/>
    </w:pPr>
    <w:rPr>
      <w:rFonts w:ascii="Tahoma" w:eastAsia="Times New Roman" w:hAnsi="Tahoma" w:cs="Tahoma"/>
      <w:spacing w:val="6"/>
      <w:position w:val="4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7281A"/>
    <w:rPr>
      <w:rFonts w:ascii="Tahoma" w:eastAsia="Times New Roman" w:hAnsi="Tahoma" w:cs="Tahoma"/>
      <w:spacing w:val="6"/>
      <w:position w:val="4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BB0C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Jasnecieniowanie1">
    <w:name w:val="Jasne cieniowanie1"/>
    <w:basedOn w:val="Standardowy"/>
    <w:uiPriority w:val="60"/>
    <w:rsid w:val="00BB0CB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rednialista21">
    <w:name w:val="Średnia lista 21"/>
    <w:basedOn w:val="Standardowy"/>
    <w:uiPriority w:val="66"/>
    <w:rsid w:val="00BB0CB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BB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0CB0"/>
  </w:style>
  <w:style w:type="paragraph" w:styleId="Stopka">
    <w:name w:val="footer"/>
    <w:basedOn w:val="Normalny"/>
    <w:link w:val="StopkaZnak"/>
    <w:uiPriority w:val="99"/>
    <w:unhideWhenUsed/>
    <w:rsid w:val="00BB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0CB0"/>
  </w:style>
  <w:style w:type="paragraph" w:styleId="Bezodstpw">
    <w:name w:val="No Spacing"/>
    <w:link w:val="BezodstpwZnak"/>
    <w:uiPriority w:val="1"/>
    <w:qFormat/>
    <w:rsid w:val="00BB0CB0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BB0CB0"/>
    <w:rPr>
      <w:rFonts w:eastAsiaTheme="minorEastAsia"/>
    </w:rPr>
  </w:style>
  <w:style w:type="paragraph" w:styleId="Legenda">
    <w:name w:val="caption"/>
    <w:basedOn w:val="Normalny"/>
    <w:next w:val="Normalny"/>
    <w:uiPriority w:val="35"/>
    <w:unhideWhenUsed/>
    <w:qFormat/>
    <w:rsid w:val="00BB0CB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Jasnalistaakcent11">
    <w:name w:val="Jasna lista — akcent 11"/>
    <w:basedOn w:val="Standardowy"/>
    <w:uiPriority w:val="61"/>
    <w:rsid w:val="00C410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kapitzlist">
    <w:name w:val="List Paragraph"/>
    <w:basedOn w:val="Normalny"/>
    <w:uiPriority w:val="34"/>
    <w:qFormat/>
    <w:rsid w:val="008A4D2F"/>
    <w:pPr>
      <w:ind w:left="720"/>
      <w:contextualSpacing/>
    </w:pPr>
  </w:style>
  <w:style w:type="paragraph" w:customStyle="1" w:styleId="Akapitzlist1">
    <w:name w:val="Akapit z listą1"/>
    <w:basedOn w:val="Normalny"/>
    <w:rsid w:val="00640FBC"/>
    <w:pPr>
      <w:suppressAutoHyphens/>
      <w:ind w:left="720"/>
    </w:pPr>
    <w:rPr>
      <w:rFonts w:ascii="Calibri" w:eastAsia="SimSun" w:hAnsi="Calibri" w:cs="font363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E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2E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2E7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8C07D-6314-44AA-9A23-42678694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1024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Wajrak</dc:creator>
  <cp:lastModifiedBy>inwestor-konin@outlook.com</cp:lastModifiedBy>
  <cp:revision>8</cp:revision>
  <cp:lastPrinted>2021-02-10T13:52:00Z</cp:lastPrinted>
  <dcterms:created xsi:type="dcterms:W3CDTF">2020-12-23T10:16:00Z</dcterms:created>
  <dcterms:modified xsi:type="dcterms:W3CDTF">2021-02-11T12:08:00Z</dcterms:modified>
</cp:coreProperties>
</file>